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BBA61" w14:textId="1F572C2A" w:rsidR="00370489" w:rsidRDefault="00370489" w:rsidP="00370489">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sidR="001D5C96">
        <w:rPr>
          <w:b/>
          <w:noProof/>
          <w:sz w:val="24"/>
        </w:rPr>
        <w:t>459</w:t>
      </w:r>
    </w:p>
    <w:p w14:paraId="2E0A04BD" w14:textId="77777777" w:rsidR="00370489" w:rsidRDefault="00370489" w:rsidP="00370489">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18C3BACF" w14:textId="77777777" w:rsidR="00C01F86" w:rsidRPr="007B5456" w:rsidRDefault="00C01F86" w:rsidP="00C01F86">
      <w:pPr>
        <w:spacing w:after="120"/>
        <w:ind w:left="1985" w:hanging="1985"/>
        <w:rPr>
          <w:rFonts w:ascii="Arial" w:hAnsi="Arial" w:cs="Arial"/>
          <w:bCs/>
        </w:rPr>
      </w:pPr>
    </w:p>
    <w:p w14:paraId="27E2505F" w14:textId="77777777" w:rsidR="00C01F86" w:rsidRDefault="00C01F86" w:rsidP="00C01F86">
      <w:pPr>
        <w:spacing w:after="120"/>
        <w:ind w:left="1985" w:hanging="1985"/>
        <w:rPr>
          <w:rFonts w:ascii="Arial" w:hAnsi="Arial" w:cs="Arial"/>
          <w:b/>
          <w:bCs/>
        </w:rPr>
      </w:pPr>
      <w:r>
        <w:rPr>
          <w:rFonts w:ascii="Arial" w:hAnsi="Arial" w:cs="Arial"/>
          <w:b/>
          <w:bCs/>
        </w:rPr>
        <w:t>Source:</w:t>
      </w:r>
      <w:r>
        <w:rPr>
          <w:rFonts w:ascii="Arial" w:hAnsi="Arial" w:cs="Arial"/>
          <w:b/>
          <w:bCs/>
        </w:rPr>
        <w:tab/>
        <w:t>X</w:t>
      </w:r>
      <w:r>
        <w:rPr>
          <w:rFonts w:ascii="Arial" w:hAnsi="Arial" w:cs="Arial" w:hint="eastAsia"/>
          <w:b/>
          <w:bCs/>
          <w:lang w:eastAsia="zh-CN"/>
        </w:rPr>
        <w:t>iaomi</w:t>
      </w:r>
    </w:p>
    <w:p w14:paraId="303216B1" w14:textId="77777777" w:rsidR="00C01F86" w:rsidRDefault="00C01F86" w:rsidP="00C01F86">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CT aspects of </w:t>
      </w:r>
      <w:r w:rsidRPr="000C1A3F">
        <w:rPr>
          <w:rFonts w:ascii="Arial" w:hAnsi="Arial" w:cs="Arial"/>
          <w:b/>
          <w:bCs/>
        </w:rPr>
        <w:t>Ranging based services and sidelink positioning</w:t>
      </w:r>
    </w:p>
    <w:p w14:paraId="0C9D5766" w14:textId="11A4A273" w:rsidR="00C01F86" w:rsidRDefault="00C01F86" w:rsidP="00C01F86">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D5C96">
        <w:rPr>
          <w:rFonts w:ascii="Arial" w:hAnsi="Arial" w:cs="Arial"/>
          <w:b/>
          <w:bCs/>
        </w:rPr>
        <w:t>5</w:t>
      </w:r>
    </w:p>
    <w:p w14:paraId="0B2EA865" w14:textId="77777777" w:rsidR="00C01F86" w:rsidRDefault="00C01F86" w:rsidP="00C01F86">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17FED0FC" w14:textId="77777777" w:rsidR="00C01F86" w:rsidRDefault="00C01F86" w:rsidP="00C01F86">
      <w:pPr>
        <w:pBdr>
          <w:bottom w:val="single" w:sz="4" w:space="1" w:color="auto"/>
        </w:pBdr>
        <w:rPr>
          <w:rFonts w:ascii="Arial" w:hAnsi="Arial" w:cs="Arial"/>
          <w:b/>
          <w:bCs/>
        </w:rPr>
      </w:pPr>
    </w:p>
    <w:p w14:paraId="25A4000E" w14:textId="77777777" w:rsidR="00C01F86" w:rsidRDefault="00C01F86" w:rsidP="00C01F86">
      <w:pPr>
        <w:pStyle w:val="1"/>
        <w:numPr>
          <w:ilvl w:val="0"/>
          <w:numId w:val="4"/>
        </w:numPr>
        <w:spacing w:beforeLines="50" w:before="120" w:afterLines="50" w:after="120"/>
        <w:ind w:left="357" w:hanging="357"/>
        <w:rPr>
          <w:lang w:eastAsia="zh-CN"/>
        </w:rPr>
      </w:pPr>
      <w:r>
        <w:rPr>
          <w:rFonts w:hint="eastAsia"/>
          <w:lang w:eastAsia="zh-CN"/>
        </w:rPr>
        <w:t>I</w:t>
      </w:r>
      <w:r>
        <w:rPr>
          <w:lang w:eastAsia="zh-CN"/>
        </w:rPr>
        <w:t>ntroduction</w:t>
      </w:r>
    </w:p>
    <w:p w14:paraId="1FA2EEE2" w14:textId="77777777" w:rsidR="00C01F86" w:rsidRDefault="00C01F86" w:rsidP="00C01F86">
      <w:pPr>
        <w:pStyle w:val="2"/>
        <w:numPr>
          <w:ilvl w:val="1"/>
          <w:numId w:val="5"/>
        </w:numPr>
        <w:spacing w:beforeLines="50" w:before="120" w:afterLines="50" w:after="120"/>
        <w:rPr>
          <w:lang w:eastAsia="zh-CN"/>
        </w:rPr>
      </w:pPr>
      <w:r>
        <w:rPr>
          <w:lang w:eastAsia="zh-CN"/>
        </w:rPr>
        <w:t>SA2 Status</w:t>
      </w:r>
    </w:p>
    <w:p w14:paraId="48B306C1" w14:textId="77777777" w:rsidR="00C01F86" w:rsidRPr="007E19C1" w:rsidRDefault="00C01F86" w:rsidP="00C01F86">
      <w:pPr>
        <w:rPr>
          <w:rFonts w:eastAsia="等线"/>
        </w:rPr>
      </w:pPr>
      <w:r w:rsidRPr="007E19C1">
        <w:rPr>
          <w:rFonts w:eastAsia="等线"/>
        </w:rPr>
        <w:t>The status after SA2#15</w:t>
      </w:r>
      <w:r>
        <w:rPr>
          <w:rFonts w:eastAsia="等线"/>
        </w:rPr>
        <w:t>4</w:t>
      </w:r>
      <w:r w:rsidRPr="007E19C1">
        <w:rPr>
          <w:rFonts w:eastAsia="等线"/>
        </w:rPr>
        <w:t>E</w:t>
      </w:r>
      <w:r>
        <w:rPr>
          <w:rFonts w:eastAsia="等线"/>
        </w:rPr>
        <w:t>-AH</w:t>
      </w:r>
      <w:r w:rsidRPr="007E19C1">
        <w:rPr>
          <w:rFonts w:eastAsia="等线"/>
        </w:rPr>
        <w:t xml:space="preserve"> (1</w:t>
      </w:r>
      <w:r>
        <w:rPr>
          <w:rFonts w:eastAsia="等线"/>
        </w:rPr>
        <w:t>/2023</w:t>
      </w:r>
      <w:r w:rsidRPr="007E19C1">
        <w:rPr>
          <w:rFonts w:eastAsia="等线"/>
        </w:rPr>
        <w:t>) is as follows:</w:t>
      </w:r>
    </w:p>
    <w:tbl>
      <w:tblPr>
        <w:tblW w:w="9232" w:type="dxa"/>
        <w:tblInd w:w="-10" w:type="dxa"/>
        <w:tblCellMar>
          <w:left w:w="0" w:type="dxa"/>
          <w:right w:w="0" w:type="dxa"/>
        </w:tblCellMar>
        <w:tblLook w:val="0420" w:firstRow="1" w:lastRow="0" w:firstColumn="0" w:lastColumn="0" w:noHBand="0" w:noVBand="1"/>
      </w:tblPr>
      <w:tblGrid>
        <w:gridCol w:w="1782"/>
        <w:gridCol w:w="3932"/>
        <w:gridCol w:w="1162"/>
        <w:gridCol w:w="1241"/>
        <w:gridCol w:w="1115"/>
      </w:tblGrid>
      <w:tr w:rsidR="00C01F86" w:rsidRPr="006D738E" w14:paraId="5176C400" w14:textId="77777777" w:rsidTr="003A5717">
        <w:trPr>
          <w:trHeight w:val="177"/>
        </w:trPr>
        <w:tc>
          <w:tcPr>
            <w:tcW w:w="1782"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1716EBDD" w14:textId="77777777" w:rsidR="00C01F86" w:rsidRPr="006D738E" w:rsidRDefault="00C01F86" w:rsidP="003A5717">
            <w:pPr>
              <w:rPr>
                <w:rFonts w:ascii="Arial" w:hAnsi="Arial" w:cs="Arial"/>
                <w:b/>
                <w:bCs/>
                <w:sz w:val="18"/>
              </w:rPr>
            </w:pPr>
            <w:r w:rsidRPr="006D738E">
              <w:rPr>
                <w:rFonts w:ascii="Arial" w:hAnsi="Arial" w:cs="Arial"/>
                <w:b/>
                <w:bCs/>
                <w:sz w:val="18"/>
              </w:rPr>
              <w:t>WI Code</w:t>
            </w:r>
          </w:p>
        </w:tc>
        <w:tc>
          <w:tcPr>
            <w:tcW w:w="3932"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65633747" w14:textId="77777777" w:rsidR="00C01F86" w:rsidRPr="006D738E" w:rsidRDefault="00C01F86" w:rsidP="003A5717">
            <w:pPr>
              <w:rPr>
                <w:rFonts w:ascii="Arial" w:hAnsi="Arial" w:cs="Arial"/>
                <w:b/>
                <w:bCs/>
                <w:sz w:val="18"/>
              </w:rPr>
            </w:pPr>
            <w:r w:rsidRPr="006D738E">
              <w:rPr>
                <w:rFonts w:ascii="Arial" w:hAnsi="Arial" w:cs="Arial"/>
                <w:b/>
                <w:bCs/>
                <w:sz w:val="18"/>
              </w:rPr>
              <w:t>Work Item Title</w:t>
            </w:r>
          </w:p>
        </w:tc>
        <w:tc>
          <w:tcPr>
            <w:tcW w:w="1162"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2A4C8F43" w14:textId="77777777" w:rsidR="00C01F86" w:rsidRPr="006D738E" w:rsidRDefault="00C01F86" w:rsidP="003A5717">
            <w:pPr>
              <w:rPr>
                <w:rFonts w:ascii="Arial" w:hAnsi="Arial" w:cs="Arial"/>
                <w:b/>
                <w:bCs/>
                <w:sz w:val="18"/>
              </w:rPr>
            </w:pPr>
            <w:r w:rsidRPr="006D738E">
              <w:rPr>
                <w:rFonts w:ascii="Arial" w:hAnsi="Arial" w:cs="Arial"/>
                <w:b/>
                <w:bCs/>
                <w:sz w:val="18"/>
              </w:rPr>
              <w:t>WP</w:t>
            </w:r>
          </w:p>
        </w:tc>
        <w:tc>
          <w:tcPr>
            <w:tcW w:w="1241"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5620C977" w14:textId="77777777" w:rsidR="00C01F86" w:rsidRPr="006D738E" w:rsidRDefault="00C01F86" w:rsidP="003A5717">
            <w:pPr>
              <w:rPr>
                <w:rFonts w:ascii="Arial" w:hAnsi="Arial" w:cs="Arial"/>
                <w:b/>
                <w:bCs/>
                <w:sz w:val="18"/>
              </w:rPr>
            </w:pPr>
            <w:r w:rsidRPr="006D738E">
              <w:rPr>
                <w:rFonts w:ascii="Arial" w:hAnsi="Arial" w:cs="Arial"/>
                <w:b/>
                <w:bCs/>
                <w:sz w:val="18"/>
              </w:rPr>
              <w:t>Target Date</w:t>
            </w:r>
          </w:p>
        </w:tc>
        <w:tc>
          <w:tcPr>
            <w:tcW w:w="1115"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42DDC90D" w14:textId="77777777" w:rsidR="00C01F86" w:rsidRPr="006D738E" w:rsidRDefault="00C01F86" w:rsidP="003A5717">
            <w:pPr>
              <w:rPr>
                <w:rFonts w:ascii="Arial" w:hAnsi="Arial" w:cs="Arial"/>
                <w:b/>
                <w:bCs/>
                <w:sz w:val="18"/>
              </w:rPr>
            </w:pPr>
            <w:r w:rsidRPr="006D738E">
              <w:rPr>
                <w:rFonts w:ascii="Arial" w:hAnsi="Arial" w:cs="Arial"/>
                <w:b/>
                <w:bCs/>
                <w:sz w:val="18"/>
              </w:rPr>
              <w:t>WID#</w:t>
            </w:r>
          </w:p>
        </w:tc>
      </w:tr>
      <w:tr w:rsidR="00C01F86" w:rsidRPr="006D738E" w14:paraId="44D6A35A" w14:textId="77777777" w:rsidTr="003A5717">
        <w:trPr>
          <w:trHeight w:val="327"/>
        </w:trPr>
        <w:tc>
          <w:tcPr>
            <w:tcW w:w="1782"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544A0A64" w14:textId="77777777" w:rsidR="00C01F86" w:rsidRPr="006D738E" w:rsidRDefault="00C01F86" w:rsidP="003A5717">
            <w:pPr>
              <w:rPr>
                <w:rFonts w:ascii="Arial" w:hAnsi="Arial" w:cs="Arial"/>
                <w:b/>
                <w:bCs/>
                <w:sz w:val="18"/>
              </w:rPr>
            </w:pPr>
            <w:r w:rsidRPr="006D738E">
              <w:rPr>
                <w:rFonts w:ascii="Arial" w:hAnsi="Arial" w:cs="Arial"/>
                <w:b/>
                <w:bCs/>
                <w:sz w:val="18"/>
              </w:rPr>
              <w:t>FS_Ranging_SL</w:t>
            </w:r>
          </w:p>
        </w:tc>
        <w:tc>
          <w:tcPr>
            <w:tcW w:w="3932" w:type="dxa"/>
            <w:tcBorders>
              <w:top w:val="single" w:sz="8" w:space="0" w:color="000000"/>
              <w:left w:val="single" w:sz="8" w:space="0" w:color="000000"/>
              <w:bottom w:val="single" w:sz="8" w:space="0" w:color="000000"/>
              <w:right w:val="single" w:sz="8" w:space="0" w:color="000000"/>
            </w:tcBorders>
            <w:shd w:val="clear" w:color="auto" w:fill="62A14D"/>
            <w:tcMar>
              <w:top w:w="91" w:type="dxa"/>
              <w:left w:w="120" w:type="dxa"/>
              <w:bottom w:w="91" w:type="dxa"/>
              <w:right w:w="120" w:type="dxa"/>
            </w:tcMar>
            <w:vAlign w:val="center"/>
            <w:hideMark/>
          </w:tcPr>
          <w:p w14:paraId="377D88BA" w14:textId="77777777" w:rsidR="00C01F86" w:rsidRPr="006D738E" w:rsidRDefault="00C01F86" w:rsidP="003A5717">
            <w:pPr>
              <w:rPr>
                <w:rFonts w:ascii="Arial" w:hAnsi="Arial" w:cs="Arial"/>
                <w:b/>
                <w:bCs/>
                <w:sz w:val="18"/>
              </w:rPr>
            </w:pPr>
            <w:r w:rsidRPr="006D738E">
              <w:rPr>
                <w:rFonts w:ascii="Arial" w:hAnsi="Arial" w:cs="Arial"/>
                <w:b/>
                <w:bCs/>
                <w:sz w:val="18"/>
              </w:rPr>
              <w:t>Study on Ranging based services and sidelink positioning</w:t>
            </w:r>
          </w:p>
        </w:tc>
        <w:tc>
          <w:tcPr>
            <w:tcW w:w="1162"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65F31EB6" w14:textId="77777777" w:rsidR="00C01F86" w:rsidRPr="006D738E" w:rsidRDefault="00C01F86" w:rsidP="003A5717">
            <w:pPr>
              <w:rPr>
                <w:rFonts w:ascii="Arial" w:hAnsi="Arial" w:cs="Arial"/>
                <w:b/>
                <w:bCs/>
                <w:sz w:val="18"/>
              </w:rPr>
            </w:pPr>
            <w:r w:rsidRPr="006D738E">
              <w:rPr>
                <w:rFonts w:ascii="Arial" w:hAnsi="Arial" w:cs="Arial"/>
                <w:b/>
                <w:bCs/>
                <w:sz w:val="18"/>
              </w:rPr>
              <w:t>85% &gt; 100%</w:t>
            </w:r>
          </w:p>
        </w:tc>
        <w:tc>
          <w:tcPr>
            <w:tcW w:w="1241"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3AEE0F79" w14:textId="77777777" w:rsidR="00C01F86" w:rsidRPr="006D738E" w:rsidRDefault="00C01F86" w:rsidP="003A5717">
            <w:pPr>
              <w:rPr>
                <w:rFonts w:ascii="Arial" w:hAnsi="Arial" w:cs="Arial"/>
                <w:b/>
                <w:bCs/>
                <w:sz w:val="18"/>
              </w:rPr>
            </w:pPr>
            <w:r w:rsidRPr="006D738E">
              <w:rPr>
                <w:rFonts w:ascii="Arial" w:hAnsi="Arial" w:cs="Arial"/>
                <w:b/>
                <w:bCs/>
                <w:sz w:val="18"/>
              </w:rPr>
              <w:t>Jan, 23</w:t>
            </w:r>
          </w:p>
        </w:tc>
        <w:tc>
          <w:tcPr>
            <w:tcW w:w="1115"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59D46940" w14:textId="77777777" w:rsidR="00C01F86" w:rsidRPr="006D738E" w:rsidRDefault="00C01F86" w:rsidP="003A5717">
            <w:pPr>
              <w:rPr>
                <w:rFonts w:ascii="Arial" w:hAnsi="Arial" w:cs="Arial"/>
                <w:b/>
                <w:bCs/>
                <w:sz w:val="18"/>
              </w:rPr>
            </w:pPr>
            <w:r w:rsidRPr="006D738E">
              <w:rPr>
                <w:rFonts w:ascii="Arial" w:hAnsi="Arial" w:cs="Arial"/>
                <w:b/>
                <w:bCs/>
                <w:sz w:val="18"/>
              </w:rPr>
              <w:t>SP-211647</w:t>
            </w:r>
          </w:p>
        </w:tc>
      </w:tr>
      <w:tr w:rsidR="00C01F86" w:rsidRPr="006D738E" w14:paraId="1AE54621" w14:textId="77777777" w:rsidTr="003A5717">
        <w:trPr>
          <w:trHeight w:val="327"/>
        </w:trPr>
        <w:tc>
          <w:tcPr>
            <w:tcW w:w="1782"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79458B22" w14:textId="77777777" w:rsidR="00C01F86" w:rsidRPr="006D738E" w:rsidRDefault="00C01F86" w:rsidP="003A5717">
            <w:pPr>
              <w:rPr>
                <w:rFonts w:ascii="Arial" w:hAnsi="Arial" w:cs="Arial"/>
                <w:b/>
                <w:bCs/>
                <w:sz w:val="18"/>
              </w:rPr>
            </w:pPr>
            <w:r w:rsidRPr="006D738E">
              <w:rPr>
                <w:rFonts w:ascii="Arial" w:hAnsi="Arial" w:cs="Arial"/>
                <w:b/>
                <w:bCs/>
                <w:sz w:val="18"/>
              </w:rPr>
              <w:t>Ranging_SL</w:t>
            </w:r>
          </w:p>
        </w:tc>
        <w:tc>
          <w:tcPr>
            <w:tcW w:w="3932" w:type="dxa"/>
            <w:tcBorders>
              <w:top w:val="single" w:sz="8" w:space="0" w:color="000000"/>
              <w:left w:val="single" w:sz="8" w:space="0" w:color="000000"/>
              <w:bottom w:val="single" w:sz="8" w:space="0" w:color="000000"/>
              <w:right w:val="single" w:sz="8" w:space="0" w:color="000000"/>
            </w:tcBorders>
            <w:shd w:val="clear" w:color="auto" w:fill="62A14D"/>
            <w:tcMar>
              <w:top w:w="91" w:type="dxa"/>
              <w:left w:w="120" w:type="dxa"/>
              <w:bottom w:w="91" w:type="dxa"/>
              <w:right w:w="120" w:type="dxa"/>
            </w:tcMar>
            <w:vAlign w:val="center"/>
            <w:hideMark/>
          </w:tcPr>
          <w:p w14:paraId="7BF79694" w14:textId="77777777" w:rsidR="00C01F86" w:rsidRPr="006D738E" w:rsidRDefault="00C01F86" w:rsidP="003A5717">
            <w:pPr>
              <w:rPr>
                <w:rFonts w:ascii="Arial" w:hAnsi="Arial" w:cs="Arial"/>
                <w:b/>
                <w:bCs/>
                <w:sz w:val="18"/>
              </w:rPr>
            </w:pPr>
            <w:r w:rsidRPr="006D738E">
              <w:rPr>
                <w:rFonts w:ascii="Arial" w:hAnsi="Arial" w:cs="Arial"/>
                <w:b/>
                <w:bCs/>
                <w:sz w:val="18"/>
              </w:rPr>
              <w:t>Stage 2 of Ranging-based services and Sidelink Positioning</w:t>
            </w:r>
          </w:p>
        </w:tc>
        <w:tc>
          <w:tcPr>
            <w:tcW w:w="1162"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64589616" w14:textId="77777777" w:rsidR="00C01F86" w:rsidRPr="006D738E" w:rsidRDefault="00C01F86" w:rsidP="003A5717">
            <w:pPr>
              <w:rPr>
                <w:rFonts w:ascii="Arial" w:hAnsi="Arial" w:cs="Arial"/>
                <w:b/>
                <w:bCs/>
                <w:sz w:val="18"/>
              </w:rPr>
            </w:pPr>
            <w:r w:rsidRPr="006D738E">
              <w:rPr>
                <w:rFonts w:ascii="Arial" w:hAnsi="Arial" w:cs="Arial"/>
                <w:b/>
                <w:bCs/>
                <w:sz w:val="18"/>
              </w:rPr>
              <w:t>0% &gt; 10%</w:t>
            </w:r>
          </w:p>
        </w:tc>
        <w:tc>
          <w:tcPr>
            <w:tcW w:w="1241"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3582C09B" w14:textId="77777777" w:rsidR="00C01F86" w:rsidRPr="006D738E" w:rsidRDefault="00C01F86" w:rsidP="003A5717">
            <w:pPr>
              <w:rPr>
                <w:rFonts w:ascii="Arial" w:hAnsi="Arial" w:cs="Arial"/>
                <w:b/>
                <w:bCs/>
                <w:sz w:val="18"/>
              </w:rPr>
            </w:pPr>
            <w:r w:rsidRPr="006D738E">
              <w:rPr>
                <w:rFonts w:ascii="Arial" w:hAnsi="Arial" w:cs="Arial"/>
                <w:b/>
                <w:bCs/>
                <w:sz w:val="18"/>
              </w:rPr>
              <w:t>TBD</w:t>
            </w:r>
          </w:p>
        </w:tc>
        <w:tc>
          <w:tcPr>
            <w:tcW w:w="1115"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7423C263" w14:textId="77777777" w:rsidR="00C01F86" w:rsidRPr="006D738E" w:rsidRDefault="00C01F86" w:rsidP="003A5717">
            <w:pPr>
              <w:rPr>
                <w:rFonts w:ascii="Arial" w:hAnsi="Arial" w:cs="Arial"/>
                <w:b/>
                <w:bCs/>
                <w:sz w:val="18"/>
              </w:rPr>
            </w:pPr>
            <w:r w:rsidRPr="006D738E">
              <w:rPr>
                <w:rFonts w:ascii="Arial" w:hAnsi="Arial" w:cs="Arial"/>
                <w:b/>
                <w:bCs/>
                <w:sz w:val="18"/>
              </w:rPr>
              <w:t>SP-221133</w:t>
            </w:r>
          </w:p>
        </w:tc>
      </w:tr>
    </w:tbl>
    <w:p w14:paraId="68C024B2" w14:textId="77777777" w:rsidR="00C01F86" w:rsidRDefault="00C01F86" w:rsidP="00C01F86"/>
    <w:p w14:paraId="2E4CB029" w14:textId="77777777" w:rsidR="00C01F86" w:rsidRPr="00C01F86" w:rsidRDefault="00C01F86" w:rsidP="00C01F86">
      <w:pPr>
        <w:rPr>
          <w:iCs/>
          <w:color w:val="000000"/>
        </w:rPr>
      </w:pPr>
      <w:r>
        <w:t xml:space="preserve">SA2 has studied </w:t>
      </w:r>
      <w:r w:rsidRPr="002D0B09">
        <w:t xml:space="preserve">the </w:t>
      </w:r>
      <w:r w:rsidRPr="004A573E">
        <w:t xml:space="preserve">Architectural Enhancements to support Ranging based services and </w:t>
      </w:r>
      <w:r>
        <w:rPr>
          <w:rFonts w:hint="eastAsia"/>
          <w:lang w:eastAsia="zh-CN"/>
        </w:rPr>
        <w:t>s</w:t>
      </w:r>
      <w:r w:rsidRPr="004A573E">
        <w:t xml:space="preserve">idelink </w:t>
      </w:r>
      <w:r>
        <w:t>p</w:t>
      </w:r>
      <w:r w:rsidRPr="004A573E">
        <w:t>ositioning</w:t>
      </w:r>
      <w:r w:rsidRPr="002D0B09">
        <w:t xml:space="preserve"> under the study item </w:t>
      </w:r>
      <w:r w:rsidRPr="004A573E">
        <w:t>FS_Ranging_SL</w:t>
      </w:r>
      <w:r w:rsidRPr="002D0B09">
        <w:t xml:space="preserve">. The study work has been </w:t>
      </w:r>
      <w:r>
        <w:t>completed, and t</w:t>
      </w:r>
      <w:r w:rsidRPr="002D0B09">
        <w:t xml:space="preserve">he </w:t>
      </w:r>
      <w:r w:rsidRPr="00C01F86">
        <w:rPr>
          <w:color w:val="000000"/>
        </w:rPr>
        <w:t>conclusions are captured in clause 8 of 3GPP TR 23.700-</w:t>
      </w:r>
      <w:r w:rsidRPr="00C01F86">
        <w:rPr>
          <w:color w:val="000000"/>
          <w:lang w:eastAsia="zh-CN"/>
        </w:rPr>
        <w:t>86 which</w:t>
      </w:r>
      <w:r w:rsidRPr="00C01F86">
        <w:rPr>
          <w:color w:val="000000"/>
        </w:rPr>
        <w:t xml:space="preserve"> </w:t>
      </w:r>
      <w:r w:rsidRPr="00C01F86">
        <w:rPr>
          <w:iCs/>
          <w:color w:val="000000"/>
        </w:rPr>
        <w:t>provides a guidance for the normative work as well as the dependency on other working groups.</w:t>
      </w:r>
    </w:p>
    <w:p w14:paraId="4F0ED329" w14:textId="77777777" w:rsidR="00C01F86" w:rsidRPr="00C01F86" w:rsidRDefault="00C01F86" w:rsidP="00C01F86">
      <w:pPr>
        <w:rPr>
          <w:iCs/>
          <w:color w:val="000000"/>
        </w:rPr>
      </w:pPr>
      <w:r w:rsidRPr="00C01F86">
        <w:rPr>
          <w:iCs/>
          <w:color w:val="000000"/>
        </w:rPr>
        <w:t xml:space="preserve">Impacts and dependencies of </w:t>
      </w:r>
      <w:r w:rsidRPr="002D0B09">
        <w:t xml:space="preserve">the study item </w:t>
      </w:r>
      <w:r w:rsidRPr="004A573E">
        <w:t>FS_Ranging_SL</w:t>
      </w:r>
      <w:r w:rsidRPr="00C01F86">
        <w:rPr>
          <w:iCs/>
          <w:color w:val="000000"/>
        </w:rPr>
        <w:t xml:space="preserve"> on RAN and SA3 are identified. RAN impacts or dependencies are identified for Key Issue #1, #2, #3, #4, #5, and #8, and their corresponding solutions. Privacy protection and other SA3 security aspects are identified for Key Issue #2, #3, #4, #5, #6, and #7, and their corresponding solutions.</w:t>
      </w:r>
    </w:p>
    <w:p w14:paraId="06C7A390" w14:textId="77777777" w:rsidR="00C01F86" w:rsidRPr="00C01F86" w:rsidRDefault="00C01F86" w:rsidP="00C01F86">
      <w:pPr>
        <w:rPr>
          <w:iCs/>
          <w:color w:val="000000"/>
        </w:rPr>
      </w:pPr>
    </w:p>
    <w:p w14:paraId="33DA92B8" w14:textId="77777777" w:rsidR="00C01F86" w:rsidRPr="00DA2ECB" w:rsidRDefault="00C01F86" w:rsidP="00C01F86">
      <w:pPr>
        <w:rPr>
          <w:lang w:eastAsia="zh-CN"/>
        </w:rPr>
      </w:pPr>
      <w:r w:rsidRPr="00C01F86">
        <w:rPr>
          <w:iCs/>
          <w:color w:val="000000"/>
        </w:rPr>
        <w:t xml:space="preserve">The corresponding SA2 work item </w:t>
      </w:r>
      <w:r>
        <w:t>"</w:t>
      </w:r>
      <w:r w:rsidRPr="004A573E">
        <w:t>Architectural Enhancements to support Ranging based services and Sidelink Positioning</w:t>
      </w:r>
      <w:r>
        <w:t>" (</w:t>
      </w:r>
      <w:r w:rsidRPr="009E631B">
        <w:t>Ranging_SL</w:t>
      </w:r>
      <w:r w:rsidRPr="00C01F86">
        <w:rPr>
          <w:iCs/>
          <w:color w:val="000000"/>
        </w:rPr>
        <w:t>) was approved in TSG SA#98-e</w:t>
      </w:r>
      <w:r>
        <w:rPr>
          <w:rFonts w:hint="eastAsia"/>
          <w:lang w:eastAsia="zh-CN"/>
        </w:rPr>
        <w:t>.</w:t>
      </w:r>
      <w:r>
        <w:rPr>
          <w:lang w:eastAsia="zh-CN"/>
        </w:rPr>
        <w:t xml:space="preserve"> The skeleton and scope of TS 23.586 are agreed and </w:t>
      </w:r>
      <w:r w:rsidRPr="006D5196">
        <w:rPr>
          <w:lang w:eastAsia="zh-CN"/>
        </w:rPr>
        <w:t xml:space="preserve">4 pCRs related to </w:t>
      </w:r>
      <w:r>
        <w:rPr>
          <w:lang w:eastAsia="zh-CN"/>
        </w:rPr>
        <w:t xml:space="preserve">the </w:t>
      </w:r>
      <w:r w:rsidRPr="006D5196">
        <w:rPr>
          <w:lang w:eastAsia="zh-CN"/>
        </w:rPr>
        <w:t>introduction, architectural reference model, functional entities</w:t>
      </w:r>
      <w:r>
        <w:rPr>
          <w:lang w:eastAsia="zh-CN"/>
        </w:rPr>
        <w:t>,</w:t>
      </w:r>
      <w:r w:rsidRPr="006D5196">
        <w:rPr>
          <w:lang w:eastAsia="zh-CN"/>
        </w:rPr>
        <w:t xml:space="preserve"> and</w:t>
      </w:r>
      <w:r>
        <w:rPr>
          <w:lang w:eastAsia="zh-CN"/>
        </w:rPr>
        <w:t xml:space="preserve"> 2 high level functionalities </w:t>
      </w:r>
      <w:r w:rsidRPr="006D5196">
        <w:rPr>
          <w:lang w:eastAsia="zh-CN"/>
        </w:rPr>
        <w:t>a</w:t>
      </w:r>
      <w:r>
        <w:rPr>
          <w:lang w:eastAsia="zh-CN"/>
        </w:rPr>
        <w:t>re</w:t>
      </w:r>
      <w:r w:rsidRPr="006D5196">
        <w:rPr>
          <w:lang w:eastAsia="zh-CN"/>
        </w:rPr>
        <w:t xml:space="preserve"> documented in TS 23.586.</w:t>
      </w:r>
      <w:r>
        <w:rPr>
          <w:lang w:eastAsia="zh-CN"/>
        </w:rPr>
        <w:t xml:space="preserve"> </w:t>
      </w:r>
    </w:p>
    <w:p w14:paraId="633B7AA7" w14:textId="77777777" w:rsidR="00C01F86" w:rsidRDefault="00C01F86" w:rsidP="00C01F86">
      <w:pPr>
        <w:rPr>
          <w:lang w:eastAsia="zh-CN"/>
        </w:rPr>
      </w:pPr>
      <w:r>
        <w:rPr>
          <w:lang w:eastAsia="zh-CN"/>
        </w:rPr>
        <w:t xml:space="preserve">The normative work will have impacts on stage 3 specifications. </w:t>
      </w:r>
      <w:r>
        <w:rPr>
          <w:rFonts w:hint="eastAsia"/>
          <w:lang w:eastAsia="zh-CN"/>
        </w:rPr>
        <w:t>T</w:t>
      </w:r>
      <w:r>
        <w:rPr>
          <w:lang w:eastAsia="zh-CN"/>
        </w:rPr>
        <w:t xml:space="preserve">herefore, </w:t>
      </w:r>
      <w:r>
        <w:rPr>
          <w:rFonts w:hint="eastAsia"/>
          <w:lang w:eastAsia="zh-CN"/>
        </w:rPr>
        <w:t xml:space="preserve">it is </w:t>
      </w:r>
      <w:r>
        <w:t>necessary</w:t>
      </w:r>
      <w:r>
        <w:rPr>
          <w:lang w:eastAsia="zh-CN"/>
        </w:rPr>
        <w:t xml:space="preserve"> </w:t>
      </w:r>
      <w:r>
        <w:rPr>
          <w:rFonts w:hint="eastAsia"/>
          <w:lang w:eastAsia="zh-CN"/>
        </w:rPr>
        <w:t>for</w:t>
      </w:r>
      <w:r>
        <w:rPr>
          <w:lang w:eastAsia="zh-CN"/>
        </w:rPr>
        <w:t xml:space="preserve"> </w:t>
      </w:r>
      <w:r>
        <w:rPr>
          <w:rFonts w:hint="eastAsia"/>
          <w:lang w:eastAsia="zh-CN"/>
        </w:rPr>
        <w:t xml:space="preserve">a new </w:t>
      </w:r>
      <w:r>
        <w:rPr>
          <w:lang w:eastAsia="zh-CN"/>
        </w:rPr>
        <w:t xml:space="preserve">CT work item to implement the stage-2 requirements </w:t>
      </w:r>
      <w:r>
        <w:rPr>
          <w:rFonts w:hint="eastAsia"/>
          <w:lang w:eastAsia="zh-CN"/>
        </w:rPr>
        <w:t>for</w:t>
      </w:r>
      <w:r>
        <w:rPr>
          <w:lang w:eastAsia="zh-CN"/>
        </w:rPr>
        <w:t xml:space="preserve"> </w:t>
      </w:r>
      <w:r>
        <w:t>Ranging based services and sidelink positioning in 5GS.</w:t>
      </w:r>
    </w:p>
    <w:p w14:paraId="7BDD4263" w14:textId="77777777" w:rsidR="00C01F86" w:rsidRDefault="00C01F86" w:rsidP="00C01F86">
      <w:pPr>
        <w:rPr>
          <w:rFonts w:ascii="Arial" w:hAnsi="Arial" w:cs="Arial"/>
          <w:b/>
          <w:bCs/>
          <w:lang w:eastAsia="zh-CN"/>
        </w:rPr>
      </w:pPr>
    </w:p>
    <w:p w14:paraId="7248DB7B" w14:textId="77777777" w:rsidR="00C01F86" w:rsidRPr="007E294B" w:rsidRDefault="00C01F86" w:rsidP="00C01F86">
      <w:pPr>
        <w:rPr>
          <w:lang w:eastAsia="zh-CN"/>
        </w:rPr>
      </w:pPr>
      <w:r w:rsidRPr="007E294B">
        <w:rPr>
          <w:rFonts w:hint="eastAsia"/>
          <w:lang w:eastAsia="zh-CN"/>
        </w:rPr>
        <w:t>T</w:t>
      </w:r>
      <w:r w:rsidRPr="007E294B">
        <w:rPr>
          <w:lang w:eastAsia="zh-CN"/>
        </w:rPr>
        <w:t>he Overall Plan</w:t>
      </w:r>
      <w:r>
        <w:rPr>
          <w:lang w:eastAsia="zh-CN"/>
        </w:rPr>
        <w:t xml:space="preserve"> of the study in SA2 is as follows</w:t>
      </w:r>
      <w:r w:rsidRPr="007E294B">
        <w:rPr>
          <w:lang w:eastAsia="zh-CN"/>
        </w:rPr>
        <w:t>:</w:t>
      </w:r>
    </w:p>
    <w:p w14:paraId="7018DFE9" w14:textId="62EA1D6C" w:rsidR="00C01F86" w:rsidRDefault="00C01F86" w:rsidP="00C01F86">
      <w:pPr>
        <w:jc w:val="center"/>
        <w:rPr>
          <w:rFonts w:ascii="Arial" w:hAnsi="Arial" w:cs="Arial"/>
          <w:b/>
          <w:bCs/>
        </w:rPr>
      </w:pPr>
      <w:r w:rsidRPr="00C01F86">
        <w:rPr>
          <w:noProof/>
          <w:lang w:val="en-US" w:eastAsia="zh-CN"/>
        </w:rPr>
        <w:drawing>
          <wp:inline distT="0" distB="0" distL="0" distR="0" wp14:anchorId="67E08463" wp14:editId="37195BF8">
            <wp:extent cx="5351780" cy="24555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l="462"/>
                    <a:stretch>
                      <a:fillRect/>
                    </a:stretch>
                  </pic:blipFill>
                  <pic:spPr bwMode="auto">
                    <a:xfrm>
                      <a:off x="0" y="0"/>
                      <a:ext cx="5351780" cy="2455545"/>
                    </a:xfrm>
                    <a:prstGeom prst="rect">
                      <a:avLst/>
                    </a:prstGeom>
                    <a:noFill/>
                    <a:ln>
                      <a:noFill/>
                    </a:ln>
                  </pic:spPr>
                </pic:pic>
              </a:graphicData>
            </a:graphic>
          </wp:inline>
        </w:drawing>
      </w:r>
    </w:p>
    <w:p w14:paraId="0552F2F2" w14:textId="77777777" w:rsidR="00C01F86" w:rsidRDefault="00C01F86" w:rsidP="00C01F86">
      <w:pPr>
        <w:rPr>
          <w:lang w:eastAsia="zh-CN"/>
        </w:rPr>
      </w:pPr>
      <w:r>
        <w:rPr>
          <w:lang w:eastAsia="zh-CN"/>
        </w:rPr>
        <w:t>F</w:t>
      </w:r>
      <w:r w:rsidRPr="005C5927">
        <w:rPr>
          <w:lang w:eastAsia="zh-CN"/>
        </w:rPr>
        <w:t xml:space="preserve">or the </w:t>
      </w:r>
      <w:r>
        <w:rPr>
          <w:lang w:eastAsia="zh-CN"/>
        </w:rPr>
        <w:t xml:space="preserve">next SA2#155 meeting, </w:t>
      </w:r>
      <w:r>
        <w:rPr>
          <w:rFonts w:hint="eastAsia"/>
          <w:lang w:eastAsia="zh-CN"/>
        </w:rPr>
        <w:t>S</w:t>
      </w:r>
      <w:r>
        <w:rPr>
          <w:lang w:eastAsia="zh-CN"/>
        </w:rPr>
        <w:t xml:space="preserve">A2 will continue to contribute to </w:t>
      </w:r>
      <w:r w:rsidRPr="005C5927">
        <w:rPr>
          <w:lang w:eastAsia="zh-CN"/>
        </w:rPr>
        <w:t>TS 23.586 and start to contribute to TS 23.273, TS 23.502 and TS 23.503 with no/less RAN dependent features/descriptions in high priority</w:t>
      </w:r>
      <w:r>
        <w:rPr>
          <w:lang w:eastAsia="zh-CN"/>
        </w:rPr>
        <w:t>.</w:t>
      </w:r>
    </w:p>
    <w:p w14:paraId="5A3EE6C9" w14:textId="77777777" w:rsidR="00C01F86" w:rsidRDefault="00C01F86" w:rsidP="00C01F86">
      <w:pPr>
        <w:pStyle w:val="2"/>
        <w:numPr>
          <w:ilvl w:val="1"/>
          <w:numId w:val="5"/>
        </w:numPr>
        <w:spacing w:beforeLines="50" w:before="120" w:afterLines="50" w:after="120"/>
        <w:rPr>
          <w:rFonts w:cs="Arial"/>
        </w:rPr>
      </w:pPr>
      <w:r>
        <w:rPr>
          <w:lang w:eastAsia="zh-CN"/>
        </w:rPr>
        <w:lastRenderedPageBreak/>
        <w:t xml:space="preserve">Analysis on CT aspects of </w:t>
      </w:r>
      <w:r>
        <w:t>Ranging based services and sidelink positioning</w:t>
      </w:r>
    </w:p>
    <w:p w14:paraId="3A2881B0" w14:textId="242EB7A1" w:rsidR="00C01F86" w:rsidRPr="00CA6DB7" w:rsidRDefault="00C01F86" w:rsidP="00C01F86">
      <w:pPr>
        <w:rPr>
          <w:lang w:val="fr-FR" w:eastAsia="zh-CN"/>
        </w:rPr>
      </w:pPr>
      <w:r w:rsidRPr="00CA6DB7">
        <w:rPr>
          <w:lang w:val="fr-FR" w:eastAsia="zh-CN"/>
        </w:rPr>
        <w:t xml:space="preserve">The following table shows </w:t>
      </w:r>
      <w:r w:rsidRPr="00CA6DB7">
        <w:rPr>
          <w:rFonts w:hint="eastAsia"/>
          <w:lang w:val="fr-FR" w:eastAsia="zh-CN"/>
        </w:rPr>
        <w:t>the</w:t>
      </w:r>
      <w:r w:rsidRPr="00CA6DB7">
        <w:rPr>
          <w:lang w:val="fr-FR" w:eastAsia="zh-CN"/>
        </w:rPr>
        <w:t xml:space="preserve"> impacts on existing CT</w:t>
      </w:r>
      <w:bookmarkStart w:id="0" w:name="_GoBack"/>
      <w:bookmarkEnd w:id="0"/>
      <w:r w:rsidRPr="00CA6DB7">
        <w:rPr>
          <w:lang w:val="fr-FR" w:eastAsia="zh-CN"/>
        </w:rPr>
        <w:t xml:space="preserve"> TS/TR and the detailed changes.</w:t>
      </w:r>
    </w:p>
    <w:p w14:paraId="3F042085" w14:textId="65620A9C" w:rsidR="00C01F86" w:rsidRPr="00C01F86" w:rsidRDefault="00C01F86" w:rsidP="00C01F86">
      <w:pPr>
        <w:pStyle w:val="TH"/>
        <w:rPr>
          <w:rFonts w:eastAsia="等线"/>
          <w:lang w:eastAsia="zh-CN"/>
        </w:rPr>
      </w:pPr>
      <w:r w:rsidRPr="00CA6DB7">
        <w:rPr>
          <w:noProof/>
        </w:rPr>
        <w:t>Table</w:t>
      </w:r>
      <w:r w:rsidRPr="00C01F86">
        <w:rPr>
          <w:rFonts w:eastAsia="等线" w:hint="eastAsia"/>
          <w:noProof/>
          <w:lang w:eastAsia="zh-CN"/>
        </w:rPr>
        <w:t xml:space="preserve"> 1</w:t>
      </w:r>
      <w:r w:rsidR="00A94900">
        <w:rPr>
          <w:rFonts w:eastAsia="等线" w:hint="eastAsia"/>
          <w:noProof/>
          <w:lang w:eastAsia="zh-CN"/>
        </w:rPr>
        <w:t>.</w:t>
      </w:r>
      <w:r w:rsidR="00A94900">
        <w:rPr>
          <w:rFonts w:eastAsia="等线"/>
          <w:noProof/>
          <w:lang w:eastAsia="zh-CN"/>
        </w:rPr>
        <w:t>2-1</w:t>
      </w:r>
      <w:r w:rsidRPr="00CA6DB7">
        <w:rPr>
          <w:noProof/>
        </w:rPr>
        <w:t xml:space="preserve">: </w:t>
      </w:r>
      <w:r w:rsidRPr="00C01F86">
        <w:rPr>
          <w:rFonts w:eastAsia="等线"/>
          <w:lang w:val="fr-FR" w:eastAsia="zh-CN"/>
        </w:rPr>
        <w:t>D</w:t>
      </w:r>
      <w:r w:rsidRPr="00C01F86">
        <w:rPr>
          <w:rFonts w:eastAsia="等线" w:hint="eastAsia"/>
          <w:lang w:val="fr-FR" w:eastAsia="zh-CN"/>
        </w:rPr>
        <w:t>e</w:t>
      </w:r>
      <w:r w:rsidRPr="00C01F86">
        <w:rPr>
          <w:rFonts w:eastAsia="等线"/>
          <w:lang w:val="fr-FR" w:eastAsia="zh-CN"/>
        </w:rPr>
        <w:t>tailed change</w:t>
      </w:r>
      <w:r w:rsidRPr="00C01F86">
        <w:rPr>
          <w:rFonts w:eastAsia="等线" w:hint="eastAsia"/>
          <w:lang w:val="fr-FR" w:eastAsia="zh-CN"/>
        </w:rPr>
        <w:t xml:space="preserve"> to </w:t>
      </w:r>
      <w:r w:rsidRPr="00CA6DB7">
        <w:rPr>
          <w:rFonts w:hint="eastAsia"/>
          <w:noProof/>
          <w:lang w:val="fr-FR" w:eastAsia="zh-CN"/>
        </w:rPr>
        <w:t>CT aspects</w:t>
      </w:r>
      <w:r w:rsidRPr="00C01F86">
        <w:rPr>
          <w:rFonts w:eastAsia="等线" w:hint="eastAsia"/>
          <w:noProof/>
          <w:lang w:val="fr-FR" w:eastAsia="zh-CN"/>
        </w:rPr>
        <w:t xml:space="preserve"> of </w:t>
      </w:r>
      <w:r w:rsidRPr="00C01F86">
        <w:rPr>
          <w:rFonts w:eastAsia="等线"/>
          <w:noProof/>
          <w:lang w:val="fr-FR" w:eastAsia="zh-CN"/>
        </w:rPr>
        <w:t>Ranging_SL</w:t>
      </w:r>
    </w:p>
    <w:tbl>
      <w:tblPr>
        <w:tblStyle w:val="a9"/>
        <w:tblW w:w="0" w:type="auto"/>
        <w:tblLook w:val="04A0" w:firstRow="1" w:lastRow="0" w:firstColumn="1" w:lastColumn="0" w:noHBand="0" w:noVBand="1"/>
      </w:tblPr>
      <w:tblGrid>
        <w:gridCol w:w="1549"/>
        <w:gridCol w:w="3348"/>
        <w:gridCol w:w="3603"/>
        <w:gridCol w:w="1355"/>
      </w:tblGrid>
      <w:tr w:rsidR="00A94900" w:rsidRPr="00BD0404" w14:paraId="79E25621" w14:textId="77777777" w:rsidTr="00A94900">
        <w:tc>
          <w:tcPr>
            <w:tcW w:w="1549" w:type="dxa"/>
          </w:tcPr>
          <w:p w14:paraId="1C605128" w14:textId="77777777" w:rsidR="00A94900" w:rsidRPr="00BD0404" w:rsidRDefault="00A94900" w:rsidP="003A5717">
            <w:pPr>
              <w:pStyle w:val="TAH"/>
              <w:rPr>
                <w:rFonts w:eastAsiaTheme="minorEastAsia"/>
                <w:lang w:val="fr-FR" w:eastAsia="zh-CN"/>
              </w:rPr>
            </w:pPr>
            <w:r>
              <w:rPr>
                <w:sz w:val="16"/>
                <w:szCs w:val="16"/>
              </w:rPr>
              <w:t xml:space="preserve">TS/TR </w:t>
            </w:r>
            <w:r w:rsidRPr="00C50F7C">
              <w:rPr>
                <w:sz w:val="16"/>
                <w:szCs w:val="16"/>
              </w:rPr>
              <w:t>No.</w:t>
            </w:r>
          </w:p>
        </w:tc>
        <w:tc>
          <w:tcPr>
            <w:tcW w:w="3348" w:type="dxa"/>
          </w:tcPr>
          <w:p w14:paraId="36161FE8" w14:textId="77777777" w:rsidR="00A94900" w:rsidRPr="00BD0404" w:rsidRDefault="00A94900" w:rsidP="003A5717">
            <w:pPr>
              <w:pStyle w:val="TAH"/>
              <w:rPr>
                <w:rFonts w:eastAsiaTheme="minorEastAsia"/>
                <w:lang w:val="fr-FR" w:eastAsia="zh-CN"/>
              </w:rPr>
            </w:pPr>
            <w:r>
              <w:rPr>
                <w:sz w:val="16"/>
                <w:szCs w:val="16"/>
              </w:rPr>
              <w:t>D</w:t>
            </w:r>
            <w:r w:rsidRPr="00096D53">
              <w:rPr>
                <w:sz w:val="16"/>
                <w:szCs w:val="16"/>
              </w:rPr>
              <w:t>escription of change</w:t>
            </w:r>
          </w:p>
        </w:tc>
        <w:tc>
          <w:tcPr>
            <w:tcW w:w="3603" w:type="dxa"/>
          </w:tcPr>
          <w:p w14:paraId="5BB6D28F" w14:textId="652E34F7" w:rsidR="00A94900" w:rsidRDefault="00A94900" w:rsidP="003A5717">
            <w:pPr>
              <w:pStyle w:val="TAH"/>
              <w:rPr>
                <w:lang w:val="fr-FR" w:eastAsia="zh-CN"/>
              </w:rPr>
            </w:pPr>
            <w:r>
              <w:rPr>
                <w:rFonts w:eastAsiaTheme="minorEastAsia"/>
                <w:lang w:val="fr-FR" w:eastAsia="zh-CN"/>
              </w:rPr>
              <w:t>Detailed change</w:t>
            </w:r>
          </w:p>
        </w:tc>
        <w:tc>
          <w:tcPr>
            <w:tcW w:w="1355" w:type="dxa"/>
          </w:tcPr>
          <w:p w14:paraId="09D2DFDA" w14:textId="173029C4" w:rsidR="00A94900" w:rsidRPr="00BD0404" w:rsidRDefault="00A94900" w:rsidP="003A5717">
            <w:pPr>
              <w:pStyle w:val="TAH"/>
              <w:rPr>
                <w:rFonts w:eastAsiaTheme="minorEastAsia"/>
                <w:lang w:val="fr-FR" w:eastAsia="zh-CN"/>
              </w:rPr>
            </w:pPr>
            <w:r>
              <w:rPr>
                <w:rFonts w:eastAsiaTheme="minorEastAsia" w:hint="eastAsia"/>
                <w:lang w:val="fr-FR" w:eastAsia="zh-CN"/>
              </w:rPr>
              <w:t>R</w:t>
            </w:r>
            <w:r>
              <w:rPr>
                <w:rFonts w:eastAsiaTheme="minorEastAsia"/>
                <w:lang w:val="fr-FR" w:eastAsia="zh-CN"/>
              </w:rPr>
              <w:t>emarks</w:t>
            </w:r>
          </w:p>
        </w:tc>
      </w:tr>
      <w:tr w:rsidR="00494607" w:rsidRPr="00BD0404" w14:paraId="28145660" w14:textId="77777777" w:rsidTr="00A94900">
        <w:tc>
          <w:tcPr>
            <w:tcW w:w="1549" w:type="dxa"/>
          </w:tcPr>
          <w:p w14:paraId="7BA0C5C2" w14:textId="58B3B9EF" w:rsidR="00494607" w:rsidRPr="00494607" w:rsidRDefault="00494607" w:rsidP="00494607">
            <w:r w:rsidRPr="00494607">
              <w:t>24.501</w:t>
            </w:r>
          </w:p>
        </w:tc>
        <w:tc>
          <w:tcPr>
            <w:tcW w:w="3348" w:type="dxa"/>
          </w:tcPr>
          <w:p w14:paraId="61CF9F68" w14:textId="01F0D840" w:rsidR="00494607" w:rsidRPr="00494607" w:rsidRDefault="00494607" w:rsidP="00494607">
            <w:r w:rsidRPr="00494607">
              <w:t>Update to 5GMM procedures to support Ranging based services and sidelink positioning</w:t>
            </w:r>
          </w:p>
        </w:tc>
        <w:tc>
          <w:tcPr>
            <w:tcW w:w="3603" w:type="dxa"/>
          </w:tcPr>
          <w:p w14:paraId="75234367" w14:textId="1DF3A07F" w:rsidR="00494607" w:rsidRPr="00494607" w:rsidRDefault="00652AD0" w:rsidP="00652AD0">
            <w:r>
              <w:t xml:space="preserve">For example, </w:t>
            </w:r>
            <w:r w:rsidRPr="00416B15">
              <w:t>in the Registration Request message</w:t>
            </w:r>
            <w:r>
              <w:t xml:space="preserve">, </w:t>
            </w:r>
            <w:r w:rsidR="00DE64D5" w:rsidRPr="00416B15">
              <w:t>includes PC5 Capability for Ranging/SL positioni</w:t>
            </w:r>
            <w:r w:rsidR="00DE64D5">
              <w:t>ng as part of 5GMM capability</w:t>
            </w:r>
            <w:r>
              <w:t>. T</w:t>
            </w:r>
            <w:r>
              <w:t>he PC5 Capability for Ranging/SL positioning indicates whether the UE is capable of Ranging/SL positioning service over PC5 reference point</w:t>
            </w:r>
            <w:r w:rsidR="00F93628">
              <w:t>.</w:t>
            </w:r>
          </w:p>
        </w:tc>
        <w:tc>
          <w:tcPr>
            <w:tcW w:w="1355" w:type="dxa"/>
          </w:tcPr>
          <w:p w14:paraId="64DDB276" w14:textId="21F5CA9F" w:rsidR="00494607" w:rsidRPr="00494607" w:rsidRDefault="002F4306" w:rsidP="00494607">
            <w:pPr>
              <w:rPr>
                <w:rFonts w:hint="eastAsia"/>
              </w:rPr>
            </w:pPr>
            <w:r>
              <w:rPr>
                <w:rFonts w:eastAsiaTheme="minorEastAsia"/>
                <w:lang w:eastAsia="zh-CN"/>
              </w:rPr>
              <w:t>CT1</w:t>
            </w:r>
          </w:p>
        </w:tc>
      </w:tr>
      <w:tr w:rsidR="00494607" w:rsidRPr="00BD0404" w14:paraId="3978A875" w14:textId="77777777" w:rsidTr="00A94900">
        <w:tc>
          <w:tcPr>
            <w:tcW w:w="1549" w:type="dxa"/>
          </w:tcPr>
          <w:p w14:paraId="530DF311" w14:textId="0FA4BB3C" w:rsidR="00494607" w:rsidRPr="00494607" w:rsidRDefault="00494607" w:rsidP="00494607">
            <w:r w:rsidRPr="00494607">
              <w:t>24.554</w:t>
            </w:r>
          </w:p>
        </w:tc>
        <w:tc>
          <w:tcPr>
            <w:tcW w:w="3348" w:type="dxa"/>
          </w:tcPr>
          <w:p w14:paraId="5932B747" w14:textId="5EDE7DB4" w:rsidR="00494607" w:rsidRPr="00494607" w:rsidRDefault="00494607" w:rsidP="003B3F0C">
            <w:r w:rsidRPr="00494607">
              <w:t>Update to 5G ProSe Direct Discovery procedures to support Ranging based services and sidelink positioning</w:t>
            </w:r>
          </w:p>
        </w:tc>
        <w:tc>
          <w:tcPr>
            <w:tcW w:w="3603" w:type="dxa"/>
          </w:tcPr>
          <w:p w14:paraId="454F8975" w14:textId="245CFA1B" w:rsidR="00EE04E2" w:rsidRDefault="00A569E9" w:rsidP="00EE04E2">
            <w:r>
              <w:t xml:space="preserve">If </w:t>
            </w:r>
            <w:r w:rsidR="003B3F0C">
              <w:t>5G ProSe Direct Discovery procedures are used</w:t>
            </w:r>
            <w:r w:rsidR="00EE04E2">
              <w:t xml:space="preserve"> f</w:t>
            </w:r>
            <w:bookmarkStart w:id="1" w:name="OLE_LINK10"/>
            <w:r w:rsidR="00EE04E2">
              <w:t xml:space="preserve">or </w:t>
            </w:r>
            <w:r w:rsidR="00EE04E2">
              <w:t>Ranging/SL positioning</w:t>
            </w:r>
            <w:bookmarkEnd w:id="1"/>
            <w:r w:rsidR="003B3F0C">
              <w:t>, the ProSe identifier indicates "Ranging/Sidelink Positioning"</w:t>
            </w:r>
            <w:r w:rsidR="00F93628">
              <w:t>.</w:t>
            </w:r>
          </w:p>
          <w:p w14:paraId="09AE1269" w14:textId="04895A61" w:rsidR="00494607" w:rsidRPr="00494607" w:rsidRDefault="00A569E9" w:rsidP="00EE04E2">
            <w:r>
              <w:t>If</w:t>
            </w:r>
            <w:r w:rsidR="003B3F0C">
              <w:t xml:space="preserve"> 5G ProSe Group Member Discovery procedures are used</w:t>
            </w:r>
            <w:r w:rsidR="00EE04E2">
              <w:t xml:space="preserve"> f</w:t>
            </w:r>
            <w:r w:rsidR="00EE04E2">
              <w:t>or Ranging/SL positioning</w:t>
            </w:r>
            <w:r w:rsidR="003B3F0C">
              <w:t>, the Application Layer Group ID indicates a Ranging/Sidelink Positioning group that the UE belongs to</w:t>
            </w:r>
            <w:r w:rsidR="00F93628">
              <w:t>.</w:t>
            </w:r>
          </w:p>
        </w:tc>
        <w:tc>
          <w:tcPr>
            <w:tcW w:w="1355" w:type="dxa"/>
          </w:tcPr>
          <w:p w14:paraId="76050408" w14:textId="149E8F8D" w:rsidR="00494607" w:rsidRPr="00494607" w:rsidRDefault="002F4306" w:rsidP="00494607">
            <w:pPr>
              <w:rPr>
                <w:rFonts w:hint="eastAsia"/>
              </w:rPr>
            </w:pPr>
            <w:r>
              <w:rPr>
                <w:rFonts w:eastAsiaTheme="minorEastAsia"/>
                <w:lang w:eastAsia="zh-CN"/>
              </w:rPr>
              <w:t>CT1</w:t>
            </w:r>
          </w:p>
        </w:tc>
      </w:tr>
      <w:tr w:rsidR="00494607" w:rsidRPr="00BD0404" w14:paraId="51F64CF6" w14:textId="77777777" w:rsidTr="00A94900">
        <w:tc>
          <w:tcPr>
            <w:tcW w:w="1549" w:type="dxa"/>
          </w:tcPr>
          <w:p w14:paraId="0129D567" w14:textId="19397CDA" w:rsidR="00494607" w:rsidRPr="00494607" w:rsidRDefault="00494607" w:rsidP="00494607">
            <w:r w:rsidRPr="00494607">
              <w:t>24.555</w:t>
            </w:r>
          </w:p>
        </w:tc>
        <w:tc>
          <w:tcPr>
            <w:tcW w:w="3348" w:type="dxa"/>
          </w:tcPr>
          <w:p w14:paraId="3CEC75BC" w14:textId="4D777D41" w:rsidR="00494607" w:rsidRPr="00494607" w:rsidRDefault="00494607" w:rsidP="00494607">
            <w:r w:rsidRPr="00494607">
              <w:t>Update to 5G ProSe policies to support Ranging based services and sidelink positioning</w:t>
            </w:r>
            <w:r w:rsidRPr="00494607" w:rsidDel="00C23255">
              <w:t xml:space="preserve"> </w:t>
            </w:r>
          </w:p>
        </w:tc>
        <w:tc>
          <w:tcPr>
            <w:tcW w:w="3603" w:type="dxa"/>
          </w:tcPr>
          <w:p w14:paraId="5DCD7E54" w14:textId="77777777" w:rsidR="00F93628" w:rsidRDefault="00F93628" w:rsidP="00F93628">
            <w:pPr>
              <w:rPr>
                <w:color w:val="000000"/>
                <w:lang w:eastAsia="ja-JP"/>
              </w:rPr>
            </w:pPr>
            <w:r>
              <w:rPr>
                <w:rFonts w:eastAsiaTheme="minorEastAsia"/>
                <w:lang w:eastAsia="zh-CN"/>
              </w:rPr>
              <w:t>I</w:t>
            </w:r>
            <w:r>
              <w:rPr>
                <w:color w:val="000000"/>
                <w:lang w:eastAsia="ja-JP"/>
              </w:rPr>
              <w:t>f</w:t>
            </w:r>
            <w:r w:rsidRPr="00970BF8">
              <w:rPr>
                <w:color w:val="000000"/>
                <w:lang w:eastAsia="ja-JP"/>
              </w:rPr>
              <w:t xml:space="preserve"> the UE is served by NG-RAN, </w:t>
            </w:r>
            <w:bookmarkStart w:id="2" w:name="OLE_LINK5"/>
            <w:r w:rsidRPr="00970BF8">
              <w:rPr>
                <w:color w:val="000000"/>
                <w:lang w:eastAsia="ja-JP"/>
              </w:rPr>
              <w:t xml:space="preserve">add </w:t>
            </w:r>
            <w:bookmarkStart w:id="3" w:name="OLE_LINK4"/>
            <w:bookmarkEnd w:id="2"/>
            <w:r w:rsidRPr="00970BF8">
              <w:rPr>
                <w:color w:val="000000"/>
                <w:lang w:eastAsia="ja-JP"/>
              </w:rPr>
              <w:t xml:space="preserve">specific </w:t>
            </w:r>
            <w:bookmarkEnd w:id="3"/>
            <w:r w:rsidRPr="00970BF8">
              <w:rPr>
                <w:color w:val="000000"/>
                <w:lang w:eastAsia="ja-JP"/>
              </w:rPr>
              <w:t>Ranging/SL positioning parameters to indicate the PLMNs in which the UE is authorized to perform Ranging/SL positioning service</w:t>
            </w:r>
            <w:r>
              <w:rPr>
                <w:color w:val="000000"/>
                <w:lang w:eastAsia="ja-JP"/>
              </w:rPr>
              <w:t>.</w:t>
            </w:r>
          </w:p>
          <w:p w14:paraId="6A0D85C1" w14:textId="79CAD597" w:rsidR="00494607" w:rsidRDefault="00F93628" w:rsidP="00F93628">
            <w:pPr>
              <w:rPr>
                <w:color w:val="000000"/>
                <w:lang w:eastAsia="ja-JP"/>
              </w:rPr>
            </w:pPr>
            <w:r>
              <w:rPr>
                <w:color w:val="000000"/>
                <w:lang w:eastAsia="ja-JP"/>
              </w:rPr>
              <w:t>If t</w:t>
            </w:r>
            <w:r w:rsidRPr="00970BF8">
              <w:rPr>
                <w:color w:val="000000"/>
                <w:lang w:eastAsia="ja-JP"/>
              </w:rPr>
              <w:t>he UE is not served by NG-RAN</w:t>
            </w:r>
            <w:r>
              <w:rPr>
                <w:color w:val="000000"/>
                <w:lang w:eastAsia="ja-JP"/>
              </w:rPr>
              <w:t xml:space="preserve"> </w:t>
            </w:r>
            <w:r w:rsidRPr="00970BF8">
              <w:rPr>
                <w:color w:val="000000"/>
                <w:lang w:eastAsia="ja-JP"/>
              </w:rPr>
              <w:t xml:space="preserve">add specific Ranging/SL positioning parameters to </w:t>
            </w:r>
            <w:r w:rsidR="00C91788">
              <w:rPr>
                <w:color w:val="000000"/>
                <w:lang w:eastAsia="ja-JP"/>
              </w:rPr>
              <w:t>indicate</w:t>
            </w:r>
            <w:r w:rsidRPr="00970BF8">
              <w:rPr>
                <w:color w:val="000000"/>
                <w:lang w:eastAsia="ja-JP"/>
              </w:rPr>
              <w:t xml:space="preserve"> whether the UE is authorized to perform Ranging/SL positioning service</w:t>
            </w:r>
            <w:r>
              <w:rPr>
                <w:color w:val="000000"/>
                <w:lang w:eastAsia="ja-JP"/>
              </w:rPr>
              <w:t>.</w:t>
            </w:r>
          </w:p>
          <w:p w14:paraId="566D724E" w14:textId="4601C680" w:rsidR="00F93628" w:rsidRPr="00494607" w:rsidRDefault="00F93628" w:rsidP="00F93628">
            <w:r>
              <w:rPr>
                <w:color w:val="000000"/>
                <w:lang w:eastAsia="ja-JP"/>
              </w:rPr>
              <w:t xml:space="preserve">Support </w:t>
            </w:r>
            <w:r w:rsidRPr="00F93628">
              <w:rPr>
                <w:color w:val="000000"/>
                <w:lang w:eastAsia="ja-JP"/>
              </w:rPr>
              <w:t>mapping between ProSe identifiers and Ranging/SL positioning QoS parameters.</w:t>
            </w:r>
          </w:p>
        </w:tc>
        <w:tc>
          <w:tcPr>
            <w:tcW w:w="1355" w:type="dxa"/>
          </w:tcPr>
          <w:p w14:paraId="3FC70ACE" w14:textId="59A47162" w:rsidR="00494607" w:rsidRPr="00494607" w:rsidRDefault="002F4306" w:rsidP="00494607">
            <w:pPr>
              <w:rPr>
                <w:rFonts w:hint="eastAsia"/>
              </w:rPr>
            </w:pPr>
            <w:r>
              <w:rPr>
                <w:rFonts w:eastAsiaTheme="minorEastAsia"/>
                <w:lang w:eastAsia="zh-CN"/>
              </w:rPr>
              <w:t>CT1</w:t>
            </w:r>
          </w:p>
        </w:tc>
      </w:tr>
      <w:tr w:rsidR="00494607" w:rsidRPr="00BD0404" w14:paraId="4BF5BE5A" w14:textId="77777777" w:rsidTr="00A94900">
        <w:tc>
          <w:tcPr>
            <w:tcW w:w="1549" w:type="dxa"/>
          </w:tcPr>
          <w:p w14:paraId="13439BEE" w14:textId="7C0CFA14" w:rsidR="00494607" w:rsidRPr="00494607" w:rsidRDefault="00494607" w:rsidP="00494607">
            <w:r w:rsidRPr="00494607">
              <w:t>24.571</w:t>
            </w:r>
          </w:p>
        </w:tc>
        <w:tc>
          <w:tcPr>
            <w:tcW w:w="3348" w:type="dxa"/>
          </w:tcPr>
          <w:p w14:paraId="23C1B987" w14:textId="749F5DCE" w:rsidR="00494607" w:rsidRPr="00494607" w:rsidRDefault="00D444CC" w:rsidP="00494607">
            <w:r>
              <w:t>U</w:t>
            </w:r>
            <w:r w:rsidR="00494607" w:rsidRPr="00494607">
              <w:t>pdate to LCS MO-LR, NI-LR, MT-LR procedures to support Ranging based services and sidelink positioning</w:t>
            </w:r>
          </w:p>
        </w:tc>
        <w:tc>
          <w:tcPr>
            <w:tcW w:w="3603" w:type="dxa"/>
          </w:tcPr>
          <w:p w14:paraId="59F72F22" w14:textId="2393AEA1" w:rsidR="00494607" w:rsidRPr="00494607" w:rsidRDefault="009D4004" w:rsidP="009D4004">
            <w:r w:rsidRPr="009D4004">
              <w:t>For</w:t>
            </w:r>
            <w:r>
              <w:t xml:space="preserve"> example,</w:t>
            </w:r>
            <w:r w:rsidRPr="009D4004">
              <w:t xml:space="preserve"> </w:t>
            </w:r>
            <w:r>
              <w:t xml:space="preserve">support </w:t>
            </w:r>
            <w:r w:rsidRPr="009D4004">
              <w:t>MO-LR procedure</w:t>
            </w:r>
            <w:r>
              <w:t>s with extensions for</w:t>
            </w:r>
            <w:r w:rsidRPr="009D4004">
              <w:t xml:space="preserve"> Ranging and sidelink positioning service exposure to a UE through network</w:t>
            </w:r>
            <w:r>
              <w:t>.</w:t>
            </w:r>
            <w:r w:rsidRPr="009D4004">
              <w:t xml:space="preserve"> </w:t>
            </w:r>
          </w:p>
        </w:tc>
        <w:tc>
          <w:tcPr>
            <w:tcW w:w="1355" w:type="dxa"/>
          </w:tcPr>
          <w:p w14:paraId="7AD802F1" w14:textId="5CDB06E5" w:rsidR="00494607" w:rsidRPr="00494607" w:rsidRDefault="002F4306" w:rsidP="00494607">
            <w:pPr>
              <w:rPr>
                <w:rFonts w:hint="eastAsia"/>
              </w:rPr>
            </w:pPr>
            <w:r>
              <w:rPr>
                <w:rFonts w:eastAsiaTheme="minorEastAsia"/>
                <w:lang w:eastAsia="zh-CN"/>
              </w:rPr>
              <w:t>CT1</w:t>
            </w:r>
          </w:p>
        </w:tc>
      </w:tr>
      <w:tr w:rsidR="00494607" w:rsidRPr="00BD0404" w14:paraId="3AF96C6B" w14:textId="77777777" w:rsidTr="00A94900">
        <w:tc>
          <w:tcPr>
            <w:tcW w:w="1549" w:type="dxa"/>
          </w:tcPr>
          <w:p w14:paraId="39476C09" w14:textId="528A6352" w:rsidR="00494607" w:rsidRPr="00494607" w:rsidRDefault="00494607" w:rsidP="00494607">
            <w:r w:rsidRPr="00494607">
              <w:t>24.587</w:t>
            </w:r>
          </w:p>
        </w:tc>
        <w:tc>
          <w:tcPr>
            <w:tcW w:w="3348" w:type="dxa"/>
          </w:tcPr>
          <w:p w14:paraId="04087110" w14:textId="22111C81" w:rsidR="00494607" w:rsidRPr="00494607" w:rsidRDefault="00494607" w:rsidP="00494607">
            <w:r w:rsidRPr="00494607">
              <w:t>Update to V2X communication to support Ranging based services and sidelink positioning</w:t>
            </w:r>
            <w:r w:rsidRPr="00494607" w:rsidDel="00C23255">
              <w:t xml:space="preserve"> </w:t>
            </w:r>
          </w:p>
        </w:tc>
        <w:tc>
          <w:tcPr>
            <w:tcW w:w="3603" w:type="dxa"/>
          </w:tcPr>
          <w:p w14:paraId="6689E552" w14:textId="2660F4F1" w:rsidR="00EE04E2" w:rsidRDefault="00EE04E2" w:rsidP="00EE04E2">
            <w:r>
              <w:t xml:space="preserve">If </w:t>
            </w:r>
            <w:r w:rsidRPr="002A1A87">
              <w:t>unicast mode V2X communication procedure is used</w:t>
            </w:r>
            <w:r>
              <w:t xml:space="preserve"> for </w:t>
            </w:r>
            <w:r>
              <w:t>Ranging/SL positioning</w:t>
            </w:r>
            <w:r w:rsidRPr="002A1A87">
              <w:t>, the Service Type in Layer-2 link establishment procedure indicates "Ranging/Sidelink Positioning"</w:t>
            </w:r>
            <w:r w:rsidR="00F93628">
              <w:t>.</w:t>
            </w:r>
          </w:p>
          <w:p w14:paraId="532F7299" w14:textId="7E1EB32F" w:rsidR="00EE04E2" w:rsidRDefault="00EE04E2" w:rsidP="00EE04E2">
            <w:r>
              <w:t>If</w:t>
            </w:r>
            <w:r w:rsidRPr="002A1A87">
              <w:t xml:space="preserve"> broadcast mode or groupcast mode V2X communication procedure is used</w:t>
            </w:r>
            <w:r>
              <w:t xml:space="preserve"> f</w:t>
            </w:r>
            <w:r>
              <w:t>or Ranging/SL positioning</w:t>
            </w:r>
            <w:r w:rsidRPr="002A1A87">
              <w:t>, it is used with Service Type as "Ranging/Sidelink Positioning"</w:t>
            </w:r>
            <w:r w:rsidR="00F93628">
              <w:t>.</w:t>
            </w:r>
          </w:p>
          <w:p w14:paraId="52E6137B" w14:textId="77777777" w:rsidR="00494607" w:rsidRPr="00494607" w:rsidRDefault="00494607" w:rsidP="00EE04E2"/>
        </w:tc>
        <w:tc>
          <w:tcPr>
            <w:tcW w:w="1355" w:type="dxa"/>
          </w:tcPr>
          <w:p w14:paraId="5F863704" w14:textId="379EA98B" w:rsidR="00494607" w:rsidRPr="00494607" w:rsidRDefault="002F4306" w:rsidP="00494607">
            <w:pPr>
              <w:rPr>
                <w:rFonts w:hint="eastAsia"/>
              </w:rPr>
            </w:pPr>
            <w:r>
              <w:rPr>
                <w:rFonts w:eastAsiaTheme="minorEastAsia"/>
                <w:lang w:eastAsia="zh-CN"/>
              </w:rPr>
              <w:t>CT1</w:t>
            </w:r>
          </w:p>
        </w:tc>
      </w:tr>
      <w:tr w:rsidR="00494607" w:rsidRPr="00BD0404" w14:paraId="5A963009" w14:textId="77777777" w:rsidTr="00A94900">
        <w:tc>
          <w:tcPr>
            <w:tcW w:w="1549" w:type="dxa"/>
          </w:tcPr>
          <w:p w14:paraId="55A8C716" w14:textId="057F40EE" w:rsidR="00494607" w:rsidRPr="00494607" w:rsidRDefault="00494607" w:rsidP="00494607">
            <w:r w:rsidRPr="00494607">
              <w:t>24.588</w:t>
            </w:r>
          </w:p>
        </w:tc>
        <w:tc>
          <w:tcPr>
            <w:tcW w:w="3348" w:type="dxa"/>
          </w:tcPr>
          <w:p w14:paraId="46EA6811" w14:textId="7DEAA98C" w:rsidR="00494607" w:rsidRPr="00494607" w:rsidRDefault="00494607" w:rsidP="00494607">
            <w:r w:rsidRPr="00494607">
              <w:t>Update to V2X policies to support Ranging based services and sidelink positioning</w:t>
            </w:r>
          </w:p>
        </w:tc>
        <w:tc>
          <w:tcPr>
            <w:tcW w:w="3603" w:type="dxa"/>
          </w:tcPr>
          <w:p w14:paraId="49C9C65B" w14:textId="77777777" w:rsidR="00444A9A" w:rsidRDefault="00444A9A" w:rsidP="00444A9A">
            <w:pPr>
              <w:rPr>
                <w:color w:val="000000"/>
                <w:lang w:eastAsia="ja-JP"/>
              </w:rPr>
            </w:pPr>
            <w:r>
              <w:rPr>
                <w:rFonts w:eastAsiaTheme="minorEastAsia"/>
                <w:lang w:eastAsia="zh-CN"/>
              </w:rPr>
              <w:t>I</w:t>
            </w:r>
            <w:r>
              <w:rPr>
                <w:color w:val="000000"/>
                <w:lang w:eastAsia="ja-JP"/>
              </w:rPr>
              <w:t>f</w:t>
            </w:r>
            <w:r w:rsidRPr="00970BF8">
              <w:rPr>
                <w:color w:val="000000"/>
                <w:lang w:eastAsia="ja-JP"/>
              </w:rPr>
              <w:t xml:space="preserve"> the UE is served by NG-RAN, add specific Ranging/SL positioning parameters to indicate the PLMNs in which the UE is authorized to perform Ranging/SL positioning service</w:t>
            </w:r>
            <w:r>
              <w:rPr>
                <w:color w:val="000000"/>
                <w:lang w:eastAsia="ja-JP"/>
              </w:rPr>
              <w:t>.</w:t>
            </w:r>
          </w:p>
          <w:p w14:paraId="5CCB7F80" w14:textId="2C6F16A1" w:rsidR="00444A9A" w:rsidRDefault="00444A9A" w:rsidP="00444A9A">
            <w:pPr>
              <w:rPr>
                <w:color w:val="000000"/>
                <w:lang w:eastAsia="ja-JP"/>
              </w:rPr>
            </w:pPr>
            <w:r>
              <w:rPr>
                <w:color w:val="000000"/>
                <w:lang w:eastAsia="ja-JP"/>
              </w:rPr>
              <w:t>If t</w:t>
            </w:r>
            <w:r w:rsidRPr="00970BF8">
              <w:rPr>
                <w:color w:val="000000"/>
                <w:lang w:eastAsia="ja-JP"/>
              </w:rPr>
              <w:t>he UE is not served by NG-RAN</w:t>
            </w:r>
            <w:r>
              <w:rPr>
                <w:color w:val="000000"/>
                <w:lang w:eastAsia="ja-JP"/>
              </w:rPr>
              <w:t xml:space="preserve"> </w:t>
            </w:r>
            <w:r w:rsidRPr="00970BF8">
              <w:rPr>
                <w:color w:val="000000"/>
                <w:lang w:eastAsia="ja-JP"/>
              </w:rPr>
              <w:t xml:space="preserve">add specific Ranging/SL positioning parameters to </w:t>
            </w:r>
            <w:r w:rsidR="00C91788">
              <w:rPr>
                <w:color w:val="000000"/>
                <w:lang w:eastAsia="ja-JP"/>
              </w:rPr>
              <w:t>indicate</w:t>
            </w:r>
            <w:r w:rsidRPr="00970BF8">
              <w:rPr>
                <w:color w:val="000000"/>
                <w:lang w:eastAsia="ja-JP"/>
              </w:rPr>
              <w:t xml:space="preserve"> whether the UE is authorized to perform Ranging/SL positioning service</w:t>
            </w:r>
            <w:r>
              <w:rPr>
                <w:color w:val="000000"/>
                <w:lang w:eastAsia="ja-JP"/>
              </w:rPr>
              <w:t>.</w:t>
            </w:r>
          </w:p>
          <w:p w14:paraId="29A71C2F" w14:textId="7C5CB334" w:rsidR="00494607" w:rsidRPr="00494607" w:rsidRDefault="00444A9A" w:rsidP="00444A9A">
            <w:r>
              <w:rPr>
                <w:color w:val="000000"/>
                <w:lang w:eastAsia="ja-JP"/>
              </w:rPr>
              <w:lastRenderedPageBreak/>
              <w:t xml:space="preserve">Support </w:t>
            </w:r>
            <w:r w:rsidRPr="00F93628">
              <w:rPr>
                <w:color w:val="000000"/>
                <w:lang w:eastAsia="ja-JP"/>
              </w:rPr>
              <w:t xml:space="preserve">mapping between </w:t>
            </w:r>
            <w:r w:rsidRPr="00970BF8">
              <w:rPr>
                <w:color w:val="000000"/>
                <w:lang w:eastAsia="zh-CN"/>
              </w:rPr>
              <w:t>V2X service types</w:t>
            </w:r>
            <w:r w:rsidRPr="00F93628">
              <w:rPr>
                <w:color w:val="000000"/>
                <w:lang w:eastAsia="ja-JP"/>
              </w:rPr>
              <w:t xml:space="preserve"> and Ranging/SL positioning QoS parameters.</w:t>
            </w:r>
          </w:p>
        </w:tc>
        <w:tc>
          <w:tcPr>
            <w:tcW w:w="1355" w:type="dxa"/>
          </w:tcPr>
          <w:p w14:paraId="0AF0FFE8" w14:textId="72557F93" w:rsidR="00494607" w:rsidRPr="00494607" w:rsidRDefault="002F4306" w:rsidP="002F4306">
            <w:pPr>
              <w:rPr>
                <w:rFonts w:hint="eastAsia"/>
              </w:rPr>
            </w:pPr>
            <w:r>
              <w:rPr>
                <w:rFonts w:eastAsiaTheme="minorEastAsia"/>
                <w:lang w:eastAsia="zh-CN"/>
              </w:rPr>
              <w:lastRenderedPageBreak/>
              <w:t>CT</w:t>
            </w:r>
            <w:r>
              <w:rPr>
                <w:rFonts w:eastAsiaTheme="minorEastAsia"/>
                <w:lang w:eastAsia="zh-CN"/>
              </w:rPr>
              <w:t>1</w:t>
            </w:r>
          </w:p>
        </w:tc>
      </w:tr>
      <w:tr w:rsidR="002F4306" w:rsidRPr="00BD0404" w14:paraId="0EE100B9" w14:textId="77777777" w:rsidTr="00A94900">
        <w:tc>
          <w:tcPr>
            <w:tcW w:w="1549" w:type="dxa"/>
          </w:tcPr>
          <w:p w14:paraId="53D55A81" w14:textId="0EE69804" w:rsidR="002F4306" w:rsidRPr="00494607" w:rsidRDefault="002F4306" w:rsidP="002F4306">
            <w:r w:rsidRPr="007C4B95">
              <w:t>29.522</w:t>
            </w:r>
          </w:p>
        </w:tc>
        <w:tc>
          <w:tcPr>
            <w:tcW w:w="3348" w:type="dxa"/>
          </w:tcPr>
          <w:p w14:paraId="3AFDDB62" w14:textId="3F62890D" w:rsidR="002F4306" w:rsidRPr="00494607" w:rsidRDefault="002F4306" w:rsidP="002F4306">
            <w:r w:rsidRPr="007C4B95">
              <w:t>U</w:t>
            </w:r>
            <w:r w:rsidRPr="007C4B95">
              <w:rPr>
                <w:rFonts w:hint="eastAsia"/>
              </w:rPr>
              <w:t>pdate</w:t>
            </w:r>
            <w:r w:rsidRPr="007C4B95">
              <w:t xml:space="preserve"> to the NEF northbound interface to support exposing Ranging based services and sidelink positioning to application server</w:t>
            </w:r>
          </w:p>
        </w:tc>
        <w:tc>
          <w:tcPr>
            <w:tcW w:w="3603" w:type="dxa"/>
          </w:tcPr>
          <w:p w14:paraId="37D6143F" w14:textId="6FBEB8A8" w:rsidR="002F4306" w:rsidRPr="0050191A" w:rsidRDefault="0050191A" w:rsidP="002F4306">
            <w:pPr>
              <w:rPr>
                <w:rFonts w:eastAsiaTheme="minorEastAsia" w:hint="eastAsia"/>
                <w:lang w:eastAsia="zh-CN"/>
              </w:rPr>
            </w:pPr>
            <w:r>
              <w:rPr>
                <w:rFonts w:eastAsiaTheme="minorEastAsia"/>
                <w:lang w:eastAsia="zh-CN"/>
              </w:rPr>
              <w:t>For example, in the case of AF trigger</w:t>
            </w:r>
            <w:r w:rsidR="00DE4F95">
              <w:rPr>
                <w:rFonts w:eastAsiaTheme="minorEastAsia"/>
                <w:lang w:eastAsia="zh-CN"/>
              </w:rPr>
              <w:t xml:space="preserve"> </w:t>
            </w:r>
            <w:r w:rsidR="00DE4F95">
              <w:t>l</w:t>
            </w:r>
            <w:r w:rsidR="00DE4F95">
              <w:t xml:space="preserve">ocation service via NEF, support sending the </w:t>
            </w:r>
            <w:r w:rsidR="00DE4F95">
              <w:t xml:space="preserve">ranging and SL </w:t>
            </w:r>
            <w:r w:rsidR="00DE4F95">
              <w:t>positioning measurement reports</w:t>
            </w:r>
            <w:r>
              <w:rPr>
                <w:rFonts w:eastAsiaTheme="minorEastAsia"/>
                <w:lang w:eastAsia="zh-CN"/>
              </w:rPr>
              <w:t xml:space="preserve"> </w:t>
            </w:r>
            <w:r w:rsidR="00DE4F95">
              <w:rPr>
                <w:rFonts w:eastAsiaTheme="minorEastAsia"/>
                <w:lang w:eastAsia="zh-CN"/>
              </w:rPr>
              <w:t>to AF via NEF.</w:t>
            </w:r>
          </w:p>
        </w:tc>
        <w:tc>
          <w:tcPr>
            <w:tcW w:w="1355" w:type="dxa"/>
          </w:tcPr>
          <w:p w14:paraId="2AD37FF7" w14:textId="7B868C81" w:rsidR="002F4306" w:rsidRPr="00494607" w:rsidRDefault="002F4306" w:rsidP="002F4306">
            <w:pPr>
              <w:rPr>
                <w:rFonts w:hint="eastAsia"/>
              </w:rPr>
            </w:pPr>
            <w:r>
              <w:rPr>
                <w:rFonts w:eastAsiaTheme="minorEastAsia"/>
                <w:lang w:eastAsia="zh-CN"/>
              </w:rPr>
              <w:t>CT3</w:t>
            </w:r>
          </w:p>
        </w:tc>
      </w:tr>
      <w:tr w:rsidR="002F4306" w:rsidRPr="00BD0404" w14:paraId="5D0A66B6" w14:textId="77777777" w:rsidTr="00A94900">
        <w:tc>
          <w:tcPr>
            <w:tcW w:w="1549" w:type="dxa"/>
          </w:tcPr>
          <w:p w14:paraId="65573475" w14:textId="42308905" w:rsidR="002F4306" w:rsidRPr="00494607" w:rsidRDefault="002F4306" w:rsidP="002F4306">
            <w:r w:rsidRPr="007C4B95">
              <w:t>29.525</w:t>
            </w:r>
          </w:p>
        </w:tc>
        <w:tc>
          <w:tcPr>
            <w:tcW w:w="3348" w:type="dxa"/>
          </w:tcPr>
          <w:p w14:paraId="5D845660" w14:textId="5B0561BA" w:rsidR="002F4306" w:rsidRPr="00494607" w:rsidRDefault="002F4306" w:rsidP="002F4306">
            <w:r w:rsidRPr="007C4B95">
              <w:t>Update to PCF to support authorisation and policy/provisioning in Ranging based services and sidelink positioning</w:t>
            </w:r>
          </w:p>
        </w:tc>
        <w:tc>
          <w:tcPr>
            <w:tcW w:w="3603" w:type="dxa"/>
          </w:tcPr>
          <w:p w14:paraId="38F293F7" w14:textId="7A692B30" w:rsidR="002F4306" w:rsidRPr="00494607" w:rsidRDefault="008F119C" w:rsidP="00271D8D">
            <w:r>
              <w:t>For example, support</w:t>
            </w:r>
            <w:r w:rsidR="00271D8D">
              <w:t xml:space="preserve"> the UE's </w:t>
            </w:r>
            <w:r w:rsidR="00271D8D">
              <w:t xml:space="preserve">Authorization Policy and parameter </w:t>
            </w:r>
            <w:r w:rsidR="00271D8D">
              <w:t xml:space="preserve"> determination </w:t>
            </w:r>
            <w:r w:rsidR="00271D8D">
              <w:t>for Ranging/SL positioning and send it to UE based on the Policy Provisioning Request for Ranging/SL positioning from UE</w:t>
            </w:r>
            <w:r w:rsidR="00271D8D">
              <w:t>.</w:t>
            </w:r>
          </w:p>
        </w:tc>
        <w:tc>
          <w:tcPr>
            <w:tcW w:w="1355" w:type="dxa"/>
          </w:tcPr>
          <w:p w14:paraId="4D234492" w14:textId="485B29C6" w:rsidR="002F4306" w:rsidRPr="002F4306" w:rsidRDefault="002F4306" w:rsidP="002F4306">
            <w:pPr>
              <w:rPr>
                <w:rFonts w:eastAsiaTheme="minorEastAsia" w:hint="eastAsia"/>
                <w:lang w:eastAsia="zh-CN"/>
              </w:rPr>
            </w:pPr>
            <w:r>
              <w:rPr>
                <w:rFonts w:eastAsiaTheme="minorEastAsia"/>
                <w:lang w:eastAsia="zh-CN"/>
              </w:rPr>
              <w:t>CT3</w:t>
            </w:r>
          </w:p>
        </w:tc>
      </w:tr>
      <w:tr w:rsidR="00A94900" w:rsidRPr="00BD0404" w14:paraId="6633912A" w14:textId="77777777" w:rsidTr="00A94900">
        <w:tc>
          <w:tcPr>
            <w:tcW w:w="1549" w:type="dxa"/>
          </w:tcPr>
          <w:p w14:paraId="7B0F2912" w14:textId="77777777" w:rsidR="00A94900" w:rsidRPr="00BD0404" w:rsidRDefault="00A94900" w:rsidP="00A94900">
            <w:pPr>
              <w:rPr>
                <w:b/>
                <w:lang w:val="fr-FR" w:eastAsia="zh-CN"/>
              </w:rPr>
            </w:pPr>
            <w:r w:rsidRPr="005F294D">
              <w:rPr>
                <w:rFonts w:hint="eastAsia"/>
              </w:rPr>
              <w:t>2</w:t>
            </w:r>
            <w:r w:rsidRPr="005F294D">
              <w:t>9.503</w:t>
            </w:r>
          </w:p>
        </w:tc>
        <w:tc>
          <w:tcPr>
            <w:tcW w:w="3348" w:type="dxa"/>
          </w:tcPr>
          <w:p w14:paraId="0FA785C3" w14:textId="77777777" w:rsidR="00A94900" w:rsidRPr="00BD0404" w:rsidRDefault="00A94900" w:rsidP="00A94900">
            <w:r w:rsidRPr="00E87C9E">
              <w:t>Potential update to UD</w:t>
            </w:r>
            <w:r>
              <w:t>M</w:t>
            </w:r>
            <w:r w:rsidRPr="00E87C9E">
              <w:t xml:space="preserve"> to support </w:t>
            </w:r>
            <w:bookmarkStart w:id="4" w:name="OLE_LINK9"/>
            <w:r w:rsidRPr="00E87C9E">
              <w:t>subsc</w:t>
            </w:r>
            <w:bookmarkEnd w:id="4"/>
            <w:r w:rsidRPr="00E87C9E">
              <w:t>ription to Ranging based services and sidelink positioning</w:t>
            </w:r>
          </w:p>
        </w:tc>
        <w:tc>
          <w:tcPr>
            <w:tcW w:w="3603" w:type="dxa"/>
          </w:tcPr>
          <w:p w14:paraId="37395E7F" w14:textId="7FFE40E4" w:rsidR="00A94900" w:rsidRDefault="00A94900" w:rsidP="00A94900">
            <w:r w:rsidRPr="004534B1">
              <w:t>Potential update to subscription data related to Ranging based services and sidelink positioning, e.g., support the "Ranging/SL positioning service authorized" indication based on UE subscription from UDM to indicate the UE is authorized to use Ranging/SL positioning service in the serving PLMN</w:t>
            </w:r>
            <w:r w:rsidR="00D444CC">
              <w:t>.</w:t>
            </w:r>
          </w:p>
        </w:tc>
        <w:tc>
          <w:tcPr>
            <w:tcW w:w="1355" w:type="dxa"/>
          </w:tcPr>
          <w:p w14:paraId="28C344CF" w14:textId="207B60C4" w:rsidR="00A94900" w:rsidRPr="00BD0404" w:rsidRDefault="00A94900" w:rsidP="00A94900">
            <w:pPr>
              <w:rPr>
                <w:lang w:val="fr-FR" w:eastAsia="zh-CN"/>
              </w:rPr>
            </w:pPr>
            <w:r>
              <w:t>CT4</w:t>
            </w:r>
          </w:p>
        </w:tc>
      </w:tr>
      <w:tr w:rsidR="00A94900" w:rsidRPr="00BD0404" w14:paraId="012357A4" w14:textId="77777777" w:rsidTr="00A94900">
        <w:tc>
          <w:tcPr>
            <w:tcW w:w="1549" w:type="dxa"/>
          </w:tcPr>
          <w:p w14:paraId="6354DB89" w14:textId="77777777" w:rsidR="00A94900" w:rsidRPr="00BD0404" w:rsidRDefault="00A94900" w:rsidP="00A94900">
            <w:pPr>
              <w:rPr>
                <w:b/>
                <w:lang w:val="fr-FR" w:eastAsia="zh-CN"/>
              </w:rPr>
            </w:pPr>
            <w:r w:rsidRPr="00E87C9E">
              <w:rPr>
                <w:rFonts w:hint="eastAsia"/>
              </w:rPr>
              <w:t>2</w:t>
            </w:r>
            <w:r w:rsidRPr="00E87C9E">
              <w:t>9.504</w:t>
            </w:r>
          </w:p>
        </w:tc>
        <w:tc>
          <w:tcPr>
            <w:tcW w:w="3348" w:type="dxa"/>
          </w:tcPr>
          <w:p w14:paraId="49770A75" w14:textId="007887F6" w:rsidR="00A94900" w:rsidRPr="00BD0404" w:rsidRDefault="00A94900" w:rsidP="00A94900">
            <w:r w:rsidRPr="00E87C9E">
              <w:t>Potential update to UDR to support subscription to Ranging based services and sidelink positioning</w:t>
            </w:r>
          </w:p>
        </w:tc>
        <w:tc>
          <w:tcPr>
            <w:tcW w:w="3603" w:type="dxa"/>
          </w:tcPr>
          <w:p w14:paraId="05FD5D45" w14:textId="6D20021F" w:rsidR="00A94900" w:rsidRDefault="00A94900" w:rsidP="00A94900">
            <w:r w:rsidRPr="004534B1">
              <w:t>For example, potential update to support storage of subscription data related to Ranging based services and sidelink positioning</w:t>
            </w:r>
            <w:r w:rsidR="00D444CC">
              <w:t>.</w:t>
            </w:r>
          </w:p>
        </w:tc>
        <w:tc>
          <w:tcPr>
            <w:tcW w:w="1355" w:type="dxa"/>
          </w:tcPr>
          <w:p w14:paraId="76D915B9" w14:textId="51D4C637" w:rsidR="00A94900" w:rsidRPr="00BD0404" w:rsidRDefault="00A94900" w:rsidP="00A94900">
            <w:pPr>
              <w:rPr>
                <w:lang w:val="fr-FR" w:eastAsia="zh-CN"/>
              </w:rPr>
            </w:pPr>
            <w:r>
              <w:t>CT4</w:t>
            </w:r>
          </w:p>
        </w:tc>
      </w:tr>
      <w:tr w:rsidR="00A94900" w:rsidRPr="00BD0404" w14:paraId="3442A963" w14:textId="77777777" w:rsidTr="00A94900">
        <w:tc>
          <w:tcPr>
            <w:tcW w:w="1549" w:type="dxa"/>
          </w:tcPr>
          <w:p w14:paraId="43E5E4C0" w14:textId="77777777" w:rsidR="00A94900" w:rsidRPr="00BD0404" w:rsidRDefault="00A94900" w:rsidP="00A94900">
            <w:pPr>
              <w:rPr>
                <w:b/>
                <w:lang w:val="fr-FR" w:eastAsia="zh-CN"/>
              </w:rPr>
            </w:pPr>
            <w:r w:rsidRPr="005F294D">
              <w:rPr>
                <w:rFonts w:hint="eastAsia"/>
              </w:rPr>
              <w:t>2</w:t>
            </w:r>
            <w:r w:rsidRPr="005F294D">
              <w:t>9.505</w:t>
            </w:r>
          </w:p>
        </w:tc>
        <w:tc>
          <w:tcPr>
            <w:tcW w:w="3348" w:type="dxa"/>
          </w:tcPr>
          <w:p w14:paraId="6585801A" w14:textId="77777777" w:rsidR="00A94900" w:rsidRPr="00BD0404" w:rsidRDefault="00A94900" w:rsidP="00A94900">
            <w:r>
              <w:t>P</w:t>
            </w:r>
            <w:r w:rsidRPr="00D352BB">
              <w:t>otential update to UD</w:t>
            </w:r>
            <w:r>
              <w:t>R</w:t>
            </w:r>
            <w:r w:rsidRPr="00D352BB">
              <w:t xml:space="preserve"> to support </w:t>
            </w:r>
            <w:r w:rsidRPr="003463C4">
              <w:t xml:space="preserve">subscription to </w:t>
            </w:r>
            <w:r w:rsidRPr="007144E9">
              <w:t>Ranging based services and sidelink positioning</w:t>
            </w:r>
          </w:p>
        </w:tc>
        <w:tc>
          <w:tcPr>
            <w:tcW w:w="3603" w:type="dxa"/>
          </w:tcPr>
          <w:p w14:paraId="00C481FE" w14:textId="17492BBF" w:rsidR="00A94900" w:rsidRDefault="00A94900" w:rsidP="00A94900">
            <w:r w:rsidRPr="004534B1">
              <w:t>For example, potential update to support storage of subscription data related to Ranging based services and sidelink positioning</w:t>
            </w:r>
            <w:r w:rsidR="00D444CC">
              <w:t>.</w:t>
            </w:r>
          </w:p>
        </w:tc>
        <w:tc>
          <w:tcPr>
            <w:tcW w:w="1355" w:type="dxa"/>
          </w:tcPr>
          <w:p w14:paraId="4D904F65" w14:textId="246BB03B" w:rsidR="00A94900" w:rsidRPr="00BD0404" w:rsidRDefault="00A94900" w:rsidP="00A94900">
            <w:pPr>
              <w:rPr>
                <w:lang w:val="fr-FR" w:eastAsia="zh-CN"/>
              </w:rPr>
            </w:pPr>
            <w:r>
              <w:t>CT4</w:t>
            </w:r>
          </w:p>
        </w:tc>
      </w:tr>
      <w:tr w:rsidR="00A94900" w:rsidRPr="00BD0404" w14:paraId="74E33857" w14:textId="77777777" w:rsidTr="00A94900">
        <w:tc>
          <w:tcPr>
            <w:tcW w:w="1549" w:type="dxa"/>
          </w:tcPr>
          <w:p w14:paraId="7C6910AE" w14:textId="77777777" w:rsidR="00A94900" w:rsidRPr="00BD0404" w:rsidRDefault="00A94900" w:rsidP="00A94900">
            <w:pPr>
              <w:rPr>
                <w:b/>
                <w:lang w:val="fr-FR" w:eastAsia="zh-CN"/>
              </w:rPr>
            </w:pPr>
            <w:r w:rsidRPr="00662EA5">
              <w:t>29.51</w:t>
            </w:r>
            <w:r>
              <w:t>5</w:t>
            </w:r>
          </w:p>
        </w:tc>
        <w:tc>
          <w:tcPr>
            <w:tcW w:w="3348" w:type="dxa"/>
          </w:tcPr>
          <w:p w14:paraId="65B1DB9E" w14:textId="77777777" w:rsidR="00A94900" w:rsidRPr="00BD0404" w:rsidRDefault="00A94900" w:rsidP="00A94900">
            <w:r w:rsidRPr="000038B8">
              <w:t>Potential update to GMLC to support Ranging based services and sidelink positioning</w:t>
            </w:r>
          </w:p>
        </w:tc>
        <w:tc>
          <w:tcPr>
            <w:tcW w:w="3603" w:type="dxa"/>
          </w:tcPr>
          <w:p w14:paraId="73B384AB" w14:textId="29E1A466" w:rsidR="00A94900" w:rsidRDefault="00A94900" w:rsidP="00A94900">
            <w:r w:rsidRPr="004534B1">
              <w:t>Potential update to support expose Ranging/Sidelink Positioning service to SL Client UE or application server over 5GC, e.g., in the case of exposing Ranging/Sidelink Positioning service to SL Client UE over 5GC, GMLC sends the Ranging/SL positioning result to AMF and AMF sends the Ranging/SL positioning result to the SL positioning client UE.</w:t>
            </w:r>
          </w:p>
        </w:tc>
        <w:tc>
          <w:tcPr>
            <w:tcW w:w="1355" w:type="dxa"/>
          </w:tcPr>
          <w:p w14:paraId="734338B4" w14:textId="27F64809" w:rsidR="00A94900" w:rsidRPr="00BD0404" w:rsidRDefault="00A94900" w:rsidP="00A94900">
            <w:pPr>
              <w:rPr>
                <w:lang w:val="fr-FR" w:eastAsia="zh-CN"/>
              </w:rPr>
            </w:pPr>
            <w:r w:rsidRPr="00302938">
              <w:t>CT4</w:t>
            </w:r>
          </w:p>
        </w:tc>
      </w:tr>
      <w:tr w:rsidR="00A94900" w:rsidRPr="00BD0404" w14:paraId="7DE19ABC" w14:textId="77777777" w:rsidTr="00A94900">
        <w:tc>
          <w:tcPr>
            <w:tcW w:w="1549" w:type="dxa"/>
          </w:tcPr>
          <w:p w14:paraId="4BF5519F" w14:textId="77777777" w:rsidR="00A94900" w:rsidRPr="00BD0404" w:rsidRDefault="00A94900" w:rsidP="00A94900">
            <w:pPr>
              <w:rPr>
                <w:b/>
                <w:lang w:val="fr-FR" w:eastAsia="zh-CN"/>
              </w:rPr>
            </w:pPr>
            <w:r w:rsidRPr="00662EA5">
              <w:t>29.518</w:t>
            </w:r>
          </w:p>
        </w:tc>
        <w:tc>
          <w:tcPr>
            <w:tcW w:w="3348" w:type="dxa"/>
          </w:tcPr>
          <w:p w14:paraId="1D492FE2" w14:textId="77777777" w:rsidR="00A94900" w:rsidRPr="00BD0404" w:rsidRDefault="00A94900" w:rsidP="00A94900">
            <w:r>
              <w:t>P</w:t>
            </w:r>
            <w:r w:rsidRPr="00D352BB">
              <w:t xml:space="preserve">otential </w:t>
            </w:r>
            <w:r w:rsidRPr="00272559">
              <w:t xml:space="preserve">updates on AMF to support </w:t>
            </w:r>
            <w:r w:rsidRPr="00D352BB">
              <w:t>Ranging based services and sidelink positioning</w:t>
            </w:r>
          </w:p>
        </w:tc>
        <w:tc>
          <w:tcPr>
            <w:tcW w:w="3603" w:type="dxa"/>
          </w:tcPr>
          <w:p w14:paraId="0EA008F1" w14:textId="20DE9D67" w:rsidR="00A94900" w:rsidRDefault="00A94900" w:rsidP="00A94900">
            <w:r w:rsidRPr="004534B1">
              <w:t>Potential update to support PCF selection for Ranging based services and sidelink positioning, e.g., the AMF serves either the Target UE or the SL Reference UE or both, the AMF selects Ranging/SL Positioning capable LMF for a Ranging/Sidelink Positioning session</w:t>
            </w:r>
            <w:r w:rsidR="00D444CC">
              <w:t>.</w:t>
            </w:r>
          </w:p>
        </w:tc>
        <w:tc>
          <w:tcPr>
            <w:tcW w:w="1355" w:type="dxa"/>
          </w:tcPr>
          <w:p w14:paraId="1BBEB2E4" w14:textId="73CE2FCF" w:rsidR="00A94900" w:rsidRPr="00BD0404" w:rsidRDefault="00A94900" w:rsidP="00A94900">
            <w:pPr>
              <w:rPr>
                <w:lang w:val="fr-FR" w:eastAsia="zh-CN"/>
              </w:rPr>
            </w:pPr>
            <w:r w:rsidRPr="00302938">
              <w:t>CT4</w:t>
            </w:r>
          </w:p>
        </w:tc>
      </w:tr>
      <w:tr w:rsidR="00A94900" w:rsidRPr="00BD0404" w14:paraId="029AED28" w14:textId="77777777" w:rsidTr="00A94900">
        <w:tc>
          <w:tcPr>
            <w:tcW w:w="1549" w:type="dxa"/>
          </w:tcPr>
          <w:p w14:paraId="52FA0A31" w14:textId="77777777" w:rsidR="00A94900" w:rsidRPr="00BD0404" w:rsidRDefault="00A94900" w:rsidP="00A94900">
            <w:pPr>
              <w:rPr>
                <w:b/>
                <w:lang w:val="fr-FR" w:eastAsia="zh-CN"/>
              </w:rPr>
            </w:pPr>
            <w:r w:rsidRPr="005F294D">
              <w:rPr>
                <w:rFonts w:hint="eastAsia"/>
              </w:rPr>
              <w:t>2</w:t>
            </w:r>
            <w:r w:rsidRPr="005F294D">
              <w:t>9</w:t>
            </w:r>
            <w:r w:rsidRPr="005F294D">
              <w:rPr>
                <w:rFonts w:hint="eastAsia"/>
              </w:rPr>
              <w:t>.</w:t>
            </w:r>
            <w:r w:rsidRPr="005F294D">
              <w:t>57</w:t>
            </w:r>
            <w:r>
              <w:t>1</w:t>
            </w:r>
          </w:p>
        </w:tc>
        <w:tc>
          <w:tcPr>
            <w:tcW w:w="3348" w:type="dxa"/>
          </w:tcPr>
          <w:p w14:paraId="5D65E938" w14:textId="77777777" w:rsidR="00A94900" w:rsidRPr="00BD0404" w:rsidRDefault="00A94900" w:rsidP="00A94900">
            <w:r>
              <w:t>P</w:t>
            </w:r>
            <w:r w:rsidRPr="00D352BB">
              <w:t xml:space="preserve">otential </w:t>
            </w:r>
            <w:r>
              <w:t>update to define new common data types</w:t>
            </w:r>
          </w:p>
        </w:tc>
        <w:tc>
          <w:tcPr>
            <w:tcW w:w="3603" w:type="dxa"/>
          </w:tcPr>
          <w:p w14:paraId="53EDF842" w14:textId="742CD658" w:rsidR="00A94900" w:rsidRDefault="00A94900" w:rsidP="00A94900">
            <w:r w:rsidRPr="004534B1">
              <w:t>Potential update to define new common data types, e.g., Ranging assistant data.</w:t>
            </w:r>
          </w:p>
        </w:tc>
        <w:tc>
          <w:tcPr>
            <w:tcW w:w="1355" w:type="dxa"/>
          </w:tcPr>
          <w:p w14:paraId="29B0E701" w14:textId="39B8B5CE" w:rsidR="00A94900" w:rsidRPr="00BD0404" w:rsidRDefault="00A94900" w:rsidP="00A94900">
            <w:pPr>
              <w:rPr>
                <w:lang w:val="fr-FR" w:eastAsia="zh-CN"/>
              </w:rPr>
            </w:pPr>
            <w:r w:rsidRPr="00302938">
              <w:t>CT4</w:t>
            </w:r>
          </w:p>
        </w:tc>
      </w:tr>
      <w:tr w:rsidR="00A94900" w:rsidRPr="00BD0404" w14:paraId="25B83C1B" w14:textId="77777777" w:rsidTr="00A94900">
        <w:tc>
          <w:tcPr>
            <w:tcW w:w="1549" w:type="dxa"/>
          </w:tcPr>
          <w:p w14:paraId="0C88B834" w14:textId="77777777" w:rsidR="00A94900" w:rsidRPr="00BD0404" w:rsidRDefault="00A94900" w:rsidP="00A94900">
            <w:pPr>
              <w:rPr>
                <w:b/>
                <w:lang w:val="fr-FR" w:eastAsia="zh-CN"/>
              </w:rPr>
            </w:pPr>
            <w:r w:rsidRPr="005F294D">
              <w:rPr>
                <w:rFonts w:hint="eastAsia"/>
              </w:rPr>
              <w:t>2</w:t>
            </w:r>
            <w:r w:rsidRPr="005F294D">
              <w:t>9</w:t>
            </w:r>
            <w:r w:rsidRPr="005F294D">
              <w:rPr>
                <w:rFonts w:hint="eastAsia"/>
              </w:rPr>
              <w:t>.</w:t>
            </w:r>
            <w:r w:rsidRPr="005F294D">
              <w:t>57</w:t>
            </w:r>
            <w:r>
              <w:t>2</w:t>
            </w:r>
          </w:p>
        </w:tc>
        <w:tc>
          <w:tcPr>
            <w:tcW w:w="3348" w:type="dxa"/>
          </w:tcPr>
          <w:p w14:paraId="740F5DDC" w14:textId="77777777" w:rsidR="00A94900" w:rsidRPr="00BD0404" w:rsidRDefault="00A94900" w:rsidP="00A94900">
            <w:r>
              <w:t>P</w:t>
            </w:r>
            <w:r w:rsidRPr="00C64BF7">
              <w:t>otential update to LMF to support Ranging based services and sidelink positioning</w:t>
            </w:r>
          </w:p>
        </w:tc>
        <w:tc>
          <w:tcPr>
            <w:tcW w:w="3603" w:type="dxa"/>
          </w:tcPr>
          <w:p w14:paraId="717218D4" w14:textId="7727EF24" w:rsidR="00A94900" w:rsidRDefault="00A94900" w:rsidP="00A94900">
            <w:r w:rsidRPr="004534B1">
              <w:t>Potential update to support Network assisted Operation and Network assisted Ranging/Sidelink Positioning, e.g., in the procedure of network assisted ranging/sidelink positioning, to assist the Target UE, the LMF can provide candidate list of Located UE to participate in the network assisted SL positioning for the target UE.</w:t>
            </w:r>
          </w:p>
        </w:tc>
        <w:tc>
          <w:tcPr>
            <w:tcW w:w="1355" w:type="dxa"/>
          </w:tcPr>
          <w:p w14:paraId="0C90AFE3" w14:textId="2E6ABCC7" w:rsidR="00A94900" w:rsidRPr="00BD0404" w:rsidRDefault="00A94900" w:rsidP="00A94900">
            <w:pPr>
              <w:rPr>
                <w:lang w:val="fr-FR" w:eastAsia="zh-CN"/>
              </w:rPr>
            </w:pPr>
            <w:r w:rsidRPr="00302938">
              <w:t>CT4</w:t>
            </w:r>
          </w:p>
        </w:tc>
      </w:tr>
    </w:tbl>
    <w:p w14:paraId="27E6AAD5" w14:textId="77777777" w:rsidR="00C01F86" w:rsidRPr="0058044A" w:rsidRDefault="00C01F86" w:rsidP="00C01F86">
      <w:pPr>
        <w:rPr>
          <w:lang w:eastAsia="zh-CN"/>
        </w:rPr>
      </w:pPr>
    </w:p>
    <w:p w14:paraId="57346ABE" w14:textId="77777777" w:rsidR="00C01F86" w:rsidRDefault="00C01F86" w:rsidP="00C01F86">
      <w:pPr>
        <w:rPr>
          <w:lang w:eastAsia="zh-CN"/>
        </w:rPr>
      </w:pPr>
    </w:p>
    <w:p w14:paraId="10EFF22A" w14:textId="77777777" w:rsidR="00C01F86" w:rsidRDefault="00C01F86" w:rsidP="00C01F86">
      <w:pPr>
        <w:pStyle w:val="1"/>
        <w:numPr>
          <w:ilvl w:val="0"/>
          <w:numId w:val="4"/>
        </w:numPr>
        <w:rPr>
          <w:lang w:eastAsia="zh-CN"/>
        </w:rPr>
      </w:pPr>
      <w:r>
        <w:rPr>
          <w:lang w:eastAsia="zh-CN"/>
        </w:rPr>
        <w:lastRenderedPageBreak/>
        <w:t>Proposal</w:t>
      </w:r>
    </w:p>
    <w:p w14:paraId="6029E164" w14:textId="542BE360" w:rsidR="00C01F86" w:rsidRPr="00976783" w:rsidRDefault="00C01F86" w:rsidP="00C01F86">
      <w:pPr>
        <w:rPr>
          <w:lang w:eastAsia="zh-CN"/>
        </w:rPr>
      </w:pPr>
      <w:r>
        <w:rPr>
          <w:rFonts w:hint="eastAsia"/>
          <w:lang w:eastAsia="zh-CN"/>
        </w:rPr>
        <w:t>B</w:t>
      </w:r>
      <w:r>
        <w:rPr>
          <w:lang w:eastAsia="zh-CN"/>
        </w:rPr>
        <w:t xml:space="preserve">ased on the SA2 progress of </w:t>
      </w:r>
      <w:r w:rsidRPr="004B3CED">
        <w:rPr>
          <w:lang w:eastAsia="zh-CN"/>
        </w:rPr>
        <w:t>Ranging-based services and Sidelink Positioning</w:t>
      </w:r>
      <w:r>
        <w:rPr>
          <w:lang w:eastAsia="zh-CN"/>
        </w:rPr>
        <w:t xml:space="preserve"> and the analytics on the corresponding CT</w:t>
      </w:r>
      <w:r w:rsidR="004D0D12">
        <w:rPr>
          <w:lang w:eastAsia="zh-CN"/>
        </w:rPr>
        <w:t xml:space="preserve"> </w:t>
      </w:r>
      <w:r>
        <w:rPr>
          <w:lang w:eastAsia="zh-CN"/>
        </w:rPr>
        <w:t>aspects,</w:t>
      </w:r>
      <w:r>
        <w:t xml:space="preserve"> it is expected that the related WID </w:t>
      </w:r>
      <w:r w:rsidRPr="001D5C96">
        <w:t>(C4-23</w:t>
      </w:r>
      <w:r w:rsidR="001D5C96" w:rsidRPr="001D5C96">
        <w:t>0457</w:t>
      </w:r>
      <w:r w:rsidRPr="001D5C96">
        <w:t>) c</w:t>
      </w:r>
      <w:r>
        <w:t>an be approved in CT4 in Feb. 2023 and CT plenary in Mar. 2023, then the CT work</w:t>
      </w:r>
      <w:r w:rsidRPr="00976783">
        <w:t xml:space="preserve"> </w:t>
      </w:r>
      <w:r>
        <w:t>may be started fro</w:t>
      </w:r>
      <w:r w:rsidRPr="009A5A2F">
        <w:t>m Apr. 2023.</w:t>
      </w:r>
    </w:p>
    <w:p w14:paraId="41B892A5" w14:textId="77777777" w:rsidR="00C01F86" w:rsidRDefault="00C01F86" w:rsidP="00C01F86">
      <w:pPr>
        <w:rPr>
          <w:lang w:eastAsia="zh-CN"/>
        </w:rPr>
      </w:pPr>
    </w:p>
    <w:sectPr w:rsidR="00C01F8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A873A" w14:textId="77777777" w:rsidR="00A5711F" w:rsidRDefault="00A5711F">
      <w:r>
        <w:separator/>
      </w:r>
    </w:p>
  </w:endnote>
  <w:endnote w:type="continuationSeparator" w:id="0">
    <w:p w14:paraId="597EFB6F" w14:textId="77777777" w:rsidR="00A5711F" w:rsidRDefault="00A5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07BA1" w14:textId="77777777" w:rsidR="00A5711F" w:rsidRDefault="00A5711F">
      <w:r>
        <w:separator/>
      </w:r>
    </w:p>
  </w:footnote>
  <w:footnote w:type="continuationSeparator" w:id="0">
    <w:p w14:paraId="1C582CAD" w14:textId="77777777" w:rsidR="00A5711F" w:rsidRDefault="00A57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62E91"/>
    <w:multiLevelType w:val="multilevel"/>
    <w:tmpl w:val="6A0E0EA6"/>
    <w:lvl w:ilvl="0">
      <w:start w:val="1"/>
      <w:numFmt w:val="decimal"/>
      <w:lvlText w:val="%1."/>
      <w:lvlJc w:val="left"/>
      <w:pPr>
        <w:ind w:left="360" w:hanging="360"/>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5A3ADC"/>
    <w:multiLevelType w:val="multilevel"/>
    <w:tmpl w:val="A9E0AC18"/>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BAE0DFF"/>
    <w:multiLevelType w:val="hybridMultilevel"/>
    <w:tmpl w:val="13B0BB12"/>
    <w:lvl w:ilvl="0" w:tplc="5C6C2CFC">
      <w:numFmt w:val="bullet"/>
      <w:lvlText w:val="-"/>
      <w:lvlJc w:val="left"/>
      <w:pPr>
        <w:ind w:left="704" w:hanging="420"/>
      </w:pPr>
      <w:rPr>
        <w:rFonts w:ascii="Times New Roman" w:eastAsia="Times New Roman" w:hAnsi="Times New Roman" w:cs="Times New Roman" w:hint="default"/>
      </w:rPr>
    </w:lvl>
    <w:lvl w:ilvl="1" w:tplc="21B81AC4">
      <w:start w:val="8"/>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E1E"/>
    <w:rsid w:val="00064ADF"/>
    <w:rsid w:val="00072A7C"/>
    <w:rsid w:val="000775E7"/>
    <w:rsid w:val="0007775C"/>
    <w:rsid w:val="00094F23"/>
    <w:rsid w:val="000967F4"/>
    <w:rsid w:val="000D6D78"/>
    <w:rsid w:val="000E0429"/>
    <w:rsid w:val="000F6E51"/>
    <w:rsid w:val="00102A24"/>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5C96"/>
    <w:rsid w:val="001E6729"/>
    <w:rsid w:val="002070CB"/>
    <w:rsid w:val="002336BF"/>
    <w:rsid w:val="00235F9B"/>
    <w:rsid w:val="00236BBA"/>
    <w:rsid w:val="00236D1F"/>
    <w:rsid w:val="002407FF"/>
    <w:rsid w:val="00250F58"/>
    <w:rsid w:val="002541D3"/>
    <w:rsid w:val="00256429"/>
    <w:rsid w:val="0026253E"/>
    <w:rsid w:val="00271D8D"/>
    <w:rsid w:val="00272D61"/>
    <w:rsid w:val="002919B7"/>
    <w:rsid w:val="00295D61"/>
    <w:rsid w:val="002B074C"/>
    <w:rsid w:val="002B2FE7"/>
    <w:rsid w:val="002B34EA"/>
    <w:rsid w:val="002B5361"/>
    <w:rsid w:val="002C1BA4"/>
    <w:rsid w:val="002C47B8"/>
    <w:rsid w:val="002E397B"/>
    <w:rsid w:val="002E3AE2"/>
    <w:rsid w:val="002E7077"/>
    <w:rsid w:val="002F4306"/>
    <w:rsid w:val="002F7CCB"/>
    <w:rsid w:val="00310E70"/>
    <w:rsid w:val="00313F3E"/>
    <w:rsid w:val="00320536"/>
    <w:rsid w:val="00325E33"/>
    <w:rsid w:val="003275E6"/>
    <w:rsid w:val="00354553"/>
    <w:rsid w:val="00370489"/>
    <w:rsid w:val="00392C87"/>
    <w:rsid w:val="003A5FFA"/>
    <w:rsid w:val="003A67E1"/>
    <w:rsid w:val="003B3F0C"/>
    <w:rsid w:val="003D4593"/>
    <w:rsid w:val="003E2C8B"/>
    <w:rsid w:val="003E710B"/>
    <w:rsid w:val="003F1C0E"/>
    <w:rsid w:val="004008D7"/>
    <w:rsid w:val="0040145D"/>
    <w:rsid w:val="00411339"/>
    <w:rsid w:val="004131BD"/>
    <w:rsid w:val="00416CEA"/>
    <w:rsid w:val="00421AFD"/>
    <w:rsid w:val="00432048"/>
    <w:rsid w:val="00444A9A"/>
    <w:rsid w:val="004518DB"/>
    <w:rsid w:val="00477EBC"/>
    <w:rsid w:val="00494607"/>
    <w:rsid w:val="004A0A73"/>
    <w:rsid w:val="004A661C"/>
    <w:rsid w:val="004C4C9B"/>
    <w:rsid w:val="004D0D12"/>
    <w:rsid w:val="004D2FA0"/>
    <w:rsid w:val="004E1010"/>
    <w:rsid w:val="0050191A"/>
    <w:rsid w:val="0050202A"/>
    <w:rsid w:val="005126F2"/>
    <w:rsid w:val="0052032E"/>
    <w:rsid w:val="005220FF"/>
    <w:rsid w:val="00544D8F"/>
    <w:rsid w:val="00544EE1"/>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52AD0"/>
    <w:rsid w:val="006575BE"/>
    <w:rsid w:val="00660354"/>
    <w:rsid w:val="00665B9B"/>
    <w:rsid w:val="006C6769"/>
    <w:rsid w:val="006D3D54"/>
    <w:rsid w:val="006E1A49"/>
    <w:rsid w:val="006F1B00"/>
    <w:rsid w:val="006F4B7A"/>
    <w:rsid w:val="006F7727"/>
    <w:rsid w:val="00700A59"/>
    <w:rsid w:val="00704179"/>
    <w:rsid w:val="0070741C"/>
    <w:rsid w:val="00710142"/>
    <w:rsid w:val="00712E81"/>
    <w:rsid w:val="00723919"/>
    <w:rsid w:val="007261D3"/>
    <w:rsid w:val="0073656E"/>
    <w:rsid w:val="0074596C"/>
    <w:rsid w:val="00762474"/>
    <w:rsid w:val="00771259"/>
    <w:rsid w:val="007814A8"/>
    <w:rsid w:val="00781A62"/>
    <w:rsid w:val="00783C0E"/>
    <w:rsid w:val="00787383"/>
    <w:rsid w:val="00791B51"/>
    <w:rsid w:val="00795AD1"/>
    <w:rsid w:val="007B5456"/>
    <w:rsid w:val="007B5F65"/>
    <w:rsid w:val="007D3C7C"/>
    <w:rsid w:val="007F1D54"/>
    <w:rsid w:val="007F6574"/>
    <w:rsid w:val="00806791"/>
    <w:rsid w:val="00850CD4"/>
    <w:rsid w:val="00854A49"/>
    <w:rsid w:val="008A06BE"/>
    <w:rsid w:val="008A56FD"/>
    <w:rsid w:val="008D3DA6"/>
    <w:rsid w:val="008F119C"/>
    <w:rsid w:val="008F7444"/>
    <w:rsid w:val="0091399A"/>
    <w:rsid w:val="00926791"/>
    <w:rsid w:val="0093661C"/>
    <w:rsid w:val="00940736"/>
    <w:rsid w:val="00944BA5"/>
    <w:rsid w:val="00947E12"/>
    <w:rsid w:val="00950CF7"/>
    <w:rsid w:val="00960A44"/>
    <w:rsid w:val="009768C3"/>
    <w:rsid w:val="00977C43"/>
    <w:rsid w:val="00990EEE"/>
    <w:rsid w:val="00996533"/>
    <w:rsid w:val="009A3833"/>
    <w:rsid w:val="009A5F57"/>
    <w:rsid w:val="009A62E2"/>
    <w:rsid w:val="009B110B"/>
    <w:rsid w:val="009B13F0"/>
    <w:rsid w:val="009B196A"/>
    <w:rsid w:val="009D4004"/>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569E9"/>
    <w:rsid w:val="00A5711F"/>
    <w:rsid w:val="00A61169"/>
    <w:rsid w:val="00A63024"/>
    <w:rsid w:val="00A82FCC"/>
    <w:rsid w:val="00A906A4"/>
    <w:rsid w:val="00A94900"/>
    <w:rsid w:val="00AA574E"/>
    <w:rsid w:val="00AD324E"/>
    <w:rsid w:val="00AD5B51"/>
    <w:rsid w:val="00AD7B78"/>
    <w:rsid w:val="00AF4118"/>
    <w:rsid w:val="00B3526C"/>
    <w:rsid w:val="00B47534"/>
    <w:rsid w:val="00B84B54"/>
    <w:rsid w:val="00B92C7D"/>
    <w:rsid w:val="00B93BB2"/>
    <w:rsid w:val="00B94015"/>
    <w:rsid w:val="00B9697B"/>
    <w:rsid w:val="00BA46C7"/>
    <w:rsid w:val="00BA4DA4"/>
    <w:rsid w:val="00BB7B45"/>
    <w:rsid w:val="00BC2E5F"/>
    <w:rsid w:val="00BC481E"/>
    <w:rsid w:val="00BC5AF6"/>
    <w:rsid w:val="00BD3E51"/>
    <w:rsid w:val="00BF0A84"/>
    <w:rsid w:val="00C01F86"/>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1788"/>
    <w:rsid w:val="00CA5DB0"/>
    <w:rsid w:val="00CC58ED"/>
    <w:rsid w:val="00D145EC"/>
    <w:rsid w:val="00D41DA0"/>
    <w:rsid w:val="00D43C0B"/>
    <w:rsid w:val="00D444CC"/>
    <w:rsid w:val="00D44A74"/>
    <w:rsid w:val="00D57CD2"/>
    <w:rsid w:val="00D57E66"/>
    <w:rsid w:val="00D73350"/>
    <w:rsid w:val="00D82231"/>
    <w:rsid w:val="00D8756E"/>
    <w:rsid w:val="00D938DD"/>
    <w:rsid w:val="00D974EA"/>
    <w:rsid w:val="00DA71CD"/>
    <w:rsid w:val="00DC0F52"/>
    <w:rsid w:val="00DC4726"/>
    <w:rsid w:val="00DC7FF4"/>
    <w:rsid w:val="00DD40D2"/>
    <w:rsid w:val="00DE4F95"/>
    <w:rsid w:val="00DE5BBF"/>
    <w:rsid w:val="00DE64D5"/>
    <w:rsid w:val="00DF65CB"/>
    <w:rsid w:val="00E03A99"/>
    <w:rsid w:val="00E041CD"/>
    <w:rsid w:val="00E1463F"/>
    <w:rsid w:val="00E3403D"/>
    <w:rsid w:val="00E363A9"/>
    <w:rsid w:val="00E413E0"/>
    <w:rsid w:val="00E53AE3"/>
    <w:rsid w:val="00E5574A"/>
    <w:rsid w:val="00E64FB2"/>
    <w:rsid w:val="00E81E2C"/>
    <w:rsid w:val="00EB5D2F"/>
    <w:rsid w:val="00EC10EC"/>
    <w:rsid w:val="00ED6080"/>
    <w:rsid w:val="00EE0176"/>
    <w:rsid w:val="00EE04E2"/>
    <w:rsid w:val="00EF0942"/>
    <w:rsid w:val="00EF291F"/>
    <w:rsid w:val="00F0218C"/>
    <w:rsid w:val="00F0393B"/>
    <w:rsid w:val="00F1342A"/>
    <w:rsid w:val="00F313DD"/>
    <w:rsid w:val="00F378BE"/>
    <w:rsid w:val="00F43120"/>
    <w:rsid w:val="00F763A4"/>
    <w:rsid w:val="00F81CF2"/>
    <w:rsid w:val="00F87FD2"/>
    <w:rsid w:val="00F93628"/>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1">
    <w:name w:val="index 1"/>
    <w:basedOn w:val="a"/>
    <w:semiHidden/>
    <w:rsid w:val="00313F3E"/>
    <w:pPr>
      <w:keepLines/>
    </w:pPr>
  </w:style>
  <w:style w:type="character" w:customStyle="1" w:styleId="a4">
    <w:name w:val="页眉 字符"/>
    <w:link w:val="a3"/>
    <w:rsid w:val="0001570A"/>
    <w:rPr>
      <w:lang w:eastAsia="en-US"/>
    </w:rPr>
  </w:style>
  <w:style w:type="character" w:customStyle="1" w:styleId="10">
    <w:name w:val="标题 1 字符"/>
    <w:link w:val="1"/>
    <w:rsid w:val="00C01F86"/>
    <w:rPr>
      <w:rFonts w:ascii="Arial" w:hAnsi="Arial"/>
      <w:b/>
      <w:sz w:val="24"/>
      <w:lang w:eastAsia="en-US"/>
    </w:rPr>
  </w:style>
  <w:style w:type="character" w:customStyle="1" w:styleId="20">
    <w:name w:val="标题 2 字符"/>
    <w:link w:val="2"/>
    <w:rsid w:val="00C01F86"/>
    <w:rPr>
      <w:rFonts w:ascii="Arial" w:hAnsi="Arial"/>
      <w:b/>
      <w:sz w:val="24"/>
      <w:lang w:eastAsia="en-US"/>
    </w:rPr>
  </w:style>
  <w:style w:type="table" w:styleId="a9">
    <w:name w:val="Table Grid"/>
    <w:basedOn w:val="a1"/>
    <w:qFormat/>
    <w:rsid w:val="00C01F8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rsid w:val="00C01F86"/>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TH">
    <w:name w:val="TH"/>
    <w:basedOn w:val="a"/>
    <w:link w:val="THChar"/>
    <w:qFormat/>
    <w:rsid w:val="00C01F86"/>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C01F86"/>
    <w:rPr>
      <w:rFonts w:ascii="Arial" w:eastAsia="Times New Roman" w:hAnsi="Arial"/>
      <w:b/>
    </w:rPr>
  </w:style>
  <w:style w:type="paragraph" w:customStyle="1" w:styleId="B2">
    <w:name w:val="B2"/>
    <w:basedOn w:val="a"/>
    <w:link w:val="B2Char"/>
    <w:rsid w:val="00EE04E2"/>
    <w:pPr>
      <w:overflowPunct w:val="0"/>
      <w:autoSpaceDE w:val="0"/>
      <w:autoSpaceDN w:val="0"/>
      <w:adjustRightInd w:val="0"/>
      <w:spacing w:after="180"/>
      <w:ind w:left="851" w:hanging="284"/>
      <w:textAlignment w:val="baseline"/>
    </w:pPr>
    <w:rPr>
      <w:color w:val="000000"/>
      <w:lang w:eastAsia="ja-JP"/>
    </w:rPr>
  </w:style>
  <w:style w:type="character" w:customStyle="1" w:styleId="B2Char">
    <w:name w:val="B2 Char"/>
    <w:link w:val="B2"/>
    <w:qFormat/>
    <w:rsid w:val="00EE04E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AC932-0A7B-4BED-A4A5-2F65ACC0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[Xiaomi] Ruby</cp:lastModifiedBy>
  <cp:revision>11</cp:revision>
  <cp:lastPrinted>2001-04-23T09:30:00Z</cp:lastPrinted>
  <dcterms:created xsi:type="dcterms:W3CDTF">2023-02-17T13:28:00Z</dcterms:created>
  <dcterms:modified xsi:type="dcterms:W3CDTF">2023-02-17T14:25:00Z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9c370f77991dfbd22d524cbfeeb4fe674fff22d478356adb17022b01d1a0ccf5</vt:lpwstr>
  </property>
</Properties>
</file>